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Style w:val="8"/>
          <w:rFonts w:hint="eastAsia" w:ascii="Times New Roman" w:hAnsi="Times New Roman" w:eastAsia="仿宋" w:cs="Times New Roman"/>
          <w:color w:val="auto"/>
          <w:kern w:val="21"/>
          <w:sz w:val="30"/>
          <w:szCs w:val="30"/>
          <w:lang w:val="en-US" w:eastAsia="zh-CN"/>
        </w:rPr>
      </w:pPr>
      <w:r>
        <w:rPr>
          <w:rStyle w:val="8"/>
          <w:rFonts w:hint="eastAsia" w:ascii="Times New Roman" w:hAnsi="Times New Roman" w:eastAsia="仿宋" w:cs="Times New Roman"/>
          <w:color w:val="auto"/>
          <w:kern w:val="21"/>
          <w:sz w:val="30"/>
          <w:szCs w:val="30"/>
        </w:rPr>
        <w:t>合同编号：HD202</w:t>
      </w:r>
      <w:r>
        <w:rPr>
          <w:rStyle w:val="8"/>
          <w:rFonts w:hint="eastAsia" w:eastAsia="仿宋" w:cs="Times New Roman"/>
          <w:color w:val="auto"/>
          <w:kern w:val="21"/>
          <w:sz w:val="30"/>
          <w:szCs w:val="30"/>
          <w:lang w:val="en-US" w:eastAsia="zh-CN"/>
        </w:rPr>
        <w:t>4</w:t>
      </w:r>
      <w:r>
        <w:rPr>
          <w:rStyle w:val="8"/>
          <w:rFonts w:hint="eastAsia" w:ascii="Times New Roman" w:hAnsi="Times New Roman" w:eastAsia="仿宋" w:cs="Times New Roman"/>
          <w:color w:val="auto"/>
          <w:kern w:val="21"/>
          <w:sz w:val="30"/>
          <w:szCs w:val="30"/>
        </w:rPr>
        <w:t>K</w:t>
      </w:r>
      <w:r>
        <w:rPr>
          <w:rStyle w:val="8"/>
          <w:rFonts w:hint="eastAsia" w:eastAsia="仿宋" w:cs="Times New Roman"/>
          <w:color w:val="auto"/>
          <w:kern w:val="21"/>
          <w:sz w:val="30"/>
          <w:szCs w:val="30"/>
          <w:lang w:val="en-US" w:eastAsia="zh-CN"/>
        </w:rPr>
        <w:t>1</w:t>
      </w: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hint="eastAsia" w:ascii="宋体-18030" w:hAnsi="宋体-18030" w:eastAsia="宋体-18030" w:cs="宋体-18030"/>
          <w:b/>
          <w:bCs/>
          <w:color w:val="auto"/>
          <w:sz w:val="72"/>
          <w:szCs w:val="52"/>
        </w:rPr>
      </w:pPr>
      <w:r>
        <w:rPr>
          <w:rStyle w:val="8"/>
          <w:rFonts w:hint="eastAsia" w:ascii="宋体-18030" w:hAnsi="宋体-18030" w:eastAsia="宋体-18030" w:cs="宋体-18030"/>
          <w:b/>
          <w:bCs/>
          <w:color w:val="auto"/>
          <w:sz w:val="72"/>
          <w:szCs w:val="52"/>
        </w:rPr>
        <w:t>非油气采矿权出让合同</w:t>
      </w:r>
    </w:p>
    <w:p>
      <w:pPr>
        <w:pStyle w:val="12"/>
        <w:jc w:val="center"/>
        <w:rPr>
          <w:rStyle w:val="8"/>
          <w:rFonts w:ascii="楷体" w:hAnsi="楷体" w:eastAsia="楷体" w:cs="宋体-18030"/>
          <w:color w:val="auto"/>
          <w:sz w:val="36"/>
          <w:szCs w:val="36"/>
        </w:rPr>
      </w:pPr>
      <w:r>
        <w:rPr>
          <w:rStyle w:val="8"/>
          <w:rFonts w:hint="eastAsia" w:ascii="楷体" w:hAnsi="楷体" w:eastAsia="楷体" w:cs="Times New Roman"/>
          <w:color w:val="auto"/>
          <w:sz w:val="44"/>
          <w:szCs w:val="44"/>
          <w:shd w:val="clear" w:color="auto" w:fill="FFFFFF"/>
        </w:rPr>
        <w:t>（惠东县白花镇樟山矿区建筑用花岗岩矿</w:t>
      </w:r>
      <w:r>
        <w:rPr>
          <w:rStyle w:val="8"/>
          <w:rFonts w:hint="eastAsia" w:ascii="楷体" w:hAnsi="楷体" w:eastAsia="楷体" w:cs="宋体-18030"/>
          <w:color w:val="auto"/>
          <w:sz w:val="44"/>
          <w:szCs w:val="44"/>
        </w:rPr>
        <w:t xml:space="preserve">） </w:t>
      </w:r>
      <w:r>
        <w:rPr>
          <w:rStyle w:val="8"/>
          <w:rFonts w:hint="eastAsia" w:ascii="楷体" w:hAnsi="楷体" w:eastAsia="楷体" w:cs="宋体-18030"/>
          <w:color w:val="auto"/>
          <w:sz w:val="36"/>
          <w:szCs w:val="36"/>
        </w:rPr>
        <w:t xml:space="preserve"> </w:t>
      </w: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宋体-18030" w:hAnsi="宋体-18030" w:eastAsia="宋体-18030" w:cs="宋体-18030"/>
          <w:color w:val="auto"/>
          <w:sz w:val="52"/>
          <w:szCs w:val="44"/>
        </w:rPr>
      </w:pPr>
    </w:p>
    <w:p>
      <w:pPr>
        <w:pStyle w:val="12"/>
        <w:jc w:val="center"/>
        <w:rPr>
          <w:rStyle w:val="8"/>
          <w:rFonts w:ascii="楷体" w:hAnsi="楷体" w:eastAsia="楷体" w:cs="宋体-18030"/>
          <w:color w:val="auto"/>
          <w:sz w:val="40"/>
          <w:szCs w:val="40"/>
        </w:rPr>
      </w:pPr>
      <w:r>
        <w:rPr>
          <w:rStyle w:val="8"/>
          <w:rFonts w:hint="eastAsia" w:ascii="楷体" w:hAnsi="楷体" w:eastAsia="楷体" w:cs="宋体-18030"/>
          <w:color w:val="auto"/>
          <w:sz w:val="40"/>
          <w:szCs w:val="40"/>
        </w:rPr>
        <w:t>惠东县自然资源局印制</w:t>
      </w:r>
    </w:p>
    <w:p>
      <w:pPr>
        <w:pStyle w:val="12"/>
        <w:rPr>
          <w:rStyle w:val="8"/>
          <w:rFonts w:ascii="楷体" w:hAnsi="楷体" w:eastAsia="楷体" w:cs="宋体-18030"/>
          <w:color w:val="auto"/>
          <w:szCs w:val="32"/>
        </w:rPr>
      </w:pPr>
    </w:p>
    <w:p>
      <w:pPr>
        <w:pStyle w:val="12"/>
        <w:jc w:val="center"/>
        <w:rPr>
          <w:rStyle w:val="8"/>
          <w:rFonts w:hint="eastAsia" w:ascii="宋体-18030" w:hAnsi="宋体-18030" w:eastAsia="宋体-18030" w:cs="宋体-18030"/>
          <w:b/>
          <w:bCs/>
          <w:color w:val="auto"/>
          <w:sz w:val="52"/>
          <w:szCs w:val="44"/>
        </w:rPr>
      </w:pPr>
    </w:p>
    <w:p>
      <w:pPr>
        <w:pStyle w:val="12"/>
        <w:jc w:val="center"/>
        <w:rPr>
          <w:rStyle w:val="8"/>
          <w:rFonts w:ascii="宋体-18030" w:hAnsi="宋体-18030" w:eastAsia="宋体-18030" w:cs="宋体-18030"/>
          <w:b/>
          <w:bCs/>
          <w:color w:val="auto"/>
          <w:sz w:val="52"/>
          <w:szCs w:val="44"/>
        </w:rPr>
      </w:pPr>
      <w:bookmarkStart w:id="0" w:name="_GoBack"/>
      <w:bookmarkEnd w:id="0"/>
      <w:r>
        <w:rPr>
          <w:rStyle w:val="8"/>
          <w:rFonts w:hint="eastAsia" w:ascii="宋体-18030" w:hAnsi="宋体-18030" w:eastAsia="宋体-18030" w:cs="宋体-18030"/>
          <w:b/>
          <w:bCs/>
          <w:color w:val="auto"/>
          <w:sz w:val="52"/>
          <w:szCs w:val="44"/>
        </w:rPr>
        <w:t>非油气采矿权出让合同</w:t>
      </w:r>
    </w:p>
    <w:p>
      <w:pPr>
        <w:pStyle w:val="12"/>
        <w:rPr>
          <w:rStyle w:val="8"/>
          <w:rFonts w:ascii="Times New Roman" w:hAnsi="Times New Roman" w:eastAsia="仿宋" w:cs="Times New Roman"/>
          <w:color w:val="auto"/>
          <w:kern w:val="21"/>
          <w:szCs w:val="32"/>
        </w:rPr>
      </w:pPr>
    </w:p>
    <w:tbl>
      <w:tblPr>
        <w:tblStyle w:val="7"/>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5"/>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甲方（出让人）：</w:t>
            </w:r>
          </w:p>
        </w:tc>
        <w:tc>
          <w:tcPr>
            <w:tcW w:w="5670" w:type="dxa"/>
          </w:tcPr>
          <w:p>
            <w:pPr>
              <w:pStyle w:val="12"/>
              <w:spacing w:line="360" w:lineRule="auto"/>
              <w:rPr>
                <w:rStyle w:val="8"/>
                <w:rFonts w:ascii="Times New Roman" w:hAnsi="Times New Roman" w:eastAsia="仿宋" w:cs="Times New Roman"/>
                <w:color w:val="auto"/>
                <w:kern w:val="21"/>
                <w:sz w:val="30"/>
                <w:szCs w:val="30"/>
                <w:u w:val="single"/>
              </w:rPr>
            </w:pPr>
            <w:r>
              <w:rPr>
                <w:rStyle w:val="8"/>
                <w:rFonts w:hint="eastAsia" w:ascii="Times New Roman" w:hAnsi="Times New Roman" w:eastAsia="仿宋" w:cs="Times New Roman"/>
                <w:color w:val="auto"/>
                <w:kern w:val="21"/>
                <w:sz w:val="30"/>
                <w:szCs w:val="30"/>
                <w:u w:val="single"/>
              </w:rPr>
              <w:t>惠东县自然资源局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场　　　所：</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ascii="Times New Roman" w:hAnsi="Times New Roman" w:eastAsia="仿宋" w:cs="Times New Roman"/>
                <w:color w:val="auto"/>
                <w:kern w:val="21"/>
                <w:sz w:val="30"/>
                <w:szCs w:val="30"/>
                <w:u w:val="single"/>
              </w:rPr>
              <w:t>惠东县平山街道景民路2号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法定代表人：</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r>
              <w:rPr>
                <w:rStyle w:val="8"/>
                <w:rFonts w:hint="eastAsia" w:eastAsia="仿宋" w:cs="Times New Roman"/>
                <w:color w:val="auto"/>
                <w:kern w:val="21"/>
                <w:sz w:val="30"/>
                <w:szCs w:val="30"/>
                <w:u w:val="single"/>
                <w:lang w:val="en-US" w:eastAsia="zh-CN"/>
              </w:rPr>
              <w:t>余松庆</w:t>
            </w:r>
            <w:r>
              <w:rPr>
                <w:rStyle w:val="8"/>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p>
        </w:tc>
        <w:tc>
          <w:tcPr>
            <w:tcW w:w="5670" w:type="dxa"/>
          </w:tcPr>
          <w:p>
            <w:pPr>
              <w:pStyle w:val="12"/>
              <w:spacing w:line="360" w:lineRule="auto"/>
              <w:rPr>
                <w:rStyle w:val="8"/>
                <w:rFonts w:ascii="Times New Roman" w:hAnsi="Times New Roman" w:eastAsia="仿宋" w:cs="Times New Roman"/>
                <w:color w:val="auto"/>
                <w:kern w:val="21"/>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乙方（受让人）</w:t>
            </w:r>
          </w:p>
        </w:tc>
        <w:tc>
          <w:tcPr>
            <w:tcW w:w="5670" w:type="dxa"/>
          </w:tcPr>
          <w:p>
            <w:pPr>
              <w:pStyle w:val="12"/>
              <w:tabs>
                <w:tab w:val="left" w:pos="206"/>
              </w:tabs>
              <w:spacing w:line="360" w:lineRule="auto"/>
              <w:rPr>
                <w:rStyle w:val="8"/>
                <w:rFonts w:hint="default" w:ascii="Times New Roman" w:hAnsi="Times New Roman" w:eastAsia="仿宋" w:cs="Times New Roman"/>
                <w:color w:val="auto"/>
                <w:kern w:val="21"/>
                <w:sz w:val="30"/>
                <w:szCs w:val="30"/>
                <w:lang w:val="en-US" w:eastAsia="zh-CN"/>
              </w:rPr>
            </w:pPr>
            <w:r>
              <w:rPr>
                <w:rStyle w:val="8"/>
                <w:rFonts w:hint="eastAsia" w:eastAsia="仿宋" w:cs="Times New Roman"/>
                <w:color w:val="auto"/>
                <w:kern w:val="21"/>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场　　　　所：</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35" w:type="dxa"/>
          </w:tcPr>
          <w:p>
            <w:pPr>
              <w:pStyle w:val="12"/>
              <w:spacing w:line="360" w:lineRule="auto"/>
              <w:jc w:val="distribute"/>
              <w:rPr>
                <w:rStyle w:val="8"/>
                <w:rFonts w:ascii="宋体" w:hAnsi="宋体" w:eastAsia="宋体" w:cs="Times New Roman"/>
                <w:color w:val="auto"/>
                <w:kern w:val="21"/>
                <w:sz w:val="30"/>
                <w:szCs w:val="30"/>
              </w:rPr>
            </w:pPr>
            <w:r>
              <w:rPr>
                <w:rStyle w:val="8"/>
                <w:rFonts w:hint="eastAsia" w:ascii="宋体" w:hAnsi="宋体" w:eastAsia="宋体" w:cs="Times New Roman"/>
                <w:color w:val="auto"/>
                <w:kern w:val="21"/>
                <w:sz w:val="30"/>
                <w:szCs w:val="30"/>
              </w:rPr>
              <w:t>法定代表人：</w:t>
            </w:r>
          </w:p>
        </w:tc>
        <w:tc>
          <w:tcPr>
            <w:tcW w:w="5670" w:type="dxa"/>
          </w:tcPr>
          <w:p>
            <w:pPr>
              <w:pStyle w:val="12"/>
              <w:spacing w:line="360" w:lineRule="auto"/>
              <w:rPr>
                <w:rStyle w:val="8"/>
                <w:rFonts w:ascii="Times New Roman" w:hAnsi="Times New Roman" w:eastAsia="仿宋" w:cs="Times New Roman"/>
                <w:color w:val="auto"/>
                <w:kern w:val="21"/>
                <w:sz w:val="30"/>
                <w:szCs w:val="30"/>
              </w:rPr>
            </w:pPr>
            <w:r>
              <w:rPr>
                <w:rStyle w:val="8"/>
                <w:rFonts w:hint="eastAsia" w:eastAsia="仿宋" w:cs="Times New Roman"/>
                <w:color w:val="auto"/>
                <w:kern w:val="21"/>
                <w:sz w:val="30"/>
                <w:szCs w:val="30"/>
                <w:u w:val="single"/>
                <w:lang w:val="en-US" w:eastAsia="zh-CN"/>
              </w:rPr>
              <w:t xml:space="preserve">       </w:t>
            </w:r>
            <w:r>
              <w:rPr>
                <w:rStyle w:val="8"/>
                <w:rFonts w:hint="eastAsia" w:ascii="Times New Roman" w:hAnsi="Times New Roman" w:eastAsia="仿宋" w:cs="Times New Roman"/>
                <w:color w:val="auto"/>
                <w:kern w:val="21"/>
                <w:sz w:val="30"/>
                <w:szCs w:val="30"/>
                <w:u w:val="single"/>
              </w:rPr>
              <w:t>　　　　　　　　　　　</w:t>
            </w:r>
          </w:p>
        </w:tc>
      </w:tr>
    </w:tbl>
    <w:p>
      <w:pPr>
        <w:pStyle w:val="12"/>
        <w:rPr>
          <w:rStyle w:val="8"/>
          <w:rFonts w:ascii="Times New Roman" w:hAnsi="Times New Roman" w:eastAsia="仿宋" w:cs="Times New Roman"/>
          <w:color w:val="auto"/>
          <w:kern w:val="21"/>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根据《中华人民共和国矿产资源法》《中华人民共和国合同法》《矿产资源开采登记管理办法》《矿业权出让收益征收管理暂行办法》《矿业权出让制度改革方案》《关于完善矿产资源开采审批登记管理有关事项的通知》《矿业权交易规则》等相关规定，甲乙双方经协商一致订立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第一条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采矿权基本情况</w:t>
      </w:r>
    </w:p>
    <w:p>
      <w:pPr>
        <w:pStyle w:val="12"/>
        <w:keepNext w:val="0"/>
        <w:keepLines w:val="0"/>
        <w:pageBreakBefore w:val="0"/>
        <w:widowControl w:val="0"/>
        <w:kinsoku/>
        <w:wordWrap/>
        <w:overflowPunct/>
        <w:topLinePunct w:val="0"/>
        <w:autoSpaceDE/>
        <w:autoSpaceDN/>
        <w:bidi w:val="0"/>
        <w:adjustRightInd/>
        <w:spacing w:line="560" w:lineRule="exact"/>
        <w:ind w:left="3198" w:leftChars="304" w:hanging="2560" w:hangingChars="800"/>
        <w:textAlignment w:val="auto"/>
        <w:outlineLvl w:val="9"/>
        <w:rPr>
          <w:rStyle w:val="8"/>
          <w:rFonts w:hint="default" w:ascii="仿宋" w:hAnsi="仿宋" w:eastAsia="仿宋" w:cs="仿宋"/>
          <w:color w:val="auto"/>
          <w:kern w:val="21"/>
          <w:sz w:val="32"/>
          <w:szCs w:val="32"/>
          <w:u w:val="single"/>
          <w:lang w:val="en-US" w:eastAsia="zh-CN"/>
        </w:rPr>
      </w:pPr>
      <w:r>
        <w:rPr>
          <w:rStyle w:val="8"/>
          <w:rFonts w:hint="eastAsia" w:ascii="仿宋" w:hAnsi="仿宋" w:eastAsia="仿宋" w:cs="仿宋"/>
          <w:color w:val="auto"/>
          <w:kern w:val="21"/>
          <w:sz w:val="32"/>
          <w:szCs w:val="32"/>
        </w:rPr>
        <w:t>（一）项目名称：</w:t>
      </w:r>
      <w:r>
        <w:rPr>
          <w:rStyle w:val="8"/>
          <w:rFonts w:hint="eastAsia" w:ascii="仿宋" w:hAnsi="仿宋" w:eastAsia="仿宋" w:cs="仿宋"/>
          <w:color w:val="auto"/>
          <w:kern w:val="21"/>
          <w:sz w:val="32"/>
          <w:szCs w:val="32"/>
          <w:u w:val="single"/>
        </w:rPr>
        <w:t>惠东县白花镇樟山矿区建筑用花岗岩矿</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（二）矿　　种：</w:t>
      </w:r>
      <w:r>
        <w:rPr>
          <w:rStyle w:val="8"/>
          <w:rFonts w:hint="eastAsia" w:ascii="仿宋" w:hAnsi="仿宋" w:eastAsia="仿宋" w:cs="仿宋"/>
          <w:color w:val="auto"/>
          <w:kern w:val="21"/>
          <w:sz w:val="32"/>
          <w:szCs w:val="32"/>
          <w:u w:val="single"/>
        </w:rPr>
        <w:t>建筑用花岗岩</w:t>
      </w:r>
    </w:p>
    <w:p>
      <w:pPr>
        <w:pStyle w:val="12"/>
        <w:keepNext w:val="0"/>
        <w:keepLines w:val="0"/>
        <w:pageBreakBefore w:val="0"/>
        <w:widowControl w:val="0"/>
        <w:kinsoku/>
        <w:wordWrap/>
        <w:overflowPunct/>
        <w:topLinePunct w:val="0"/>
        <w:autoSpaceDE/>
        <w:autoSpaceDN/>
        <w:bidi w:val="0"/>
        <w:adjustRightInd/>
        <w:spacing w:line="560" w:lineRule="exact"/>
        <w:ind w:left="638" w:leftChars="304" w:firstLine="0" w:firstLineChars="0"/>
        <w:textAlignment w:val="auto"/>
        <w:outlineLvl w:val="9"/>
        <w:rPr>
          <w:rStyle w:val="8"/>
          <w:rFonts w:hint="default" w:ascii="仿宋" w:hAnsi="仿宋" w:eastAsia="仿宋" w:cs="仿宋"/>
          <w:color w:val="auto"/>
          <w:kern w:val="21"/>
          <w:sz w:val="32"/>
          <w:szCs w:val="32"/>
          <w:u w:val="single"/>
          <w:lang w:val="en-US" w:eastAsia="zh-CN"/>
        </w:rPr>
      </w:pPr>
      <w:r>
        <w:rPr>
          <w:rStyle w:val="8"/>
          <w:rFonts w:hint="eastAsia" w:ascii="仿宋" w:hAnsi="仿宋" w:eastAsia="仿宋" w:cs="仿宋"/>
          <w:color w:val="auto"/>
          <w:kern w:val="21"/>
          <w:sz w:val="32"/>
          <w:szCs w:val="32"/>
        </w:rPr>
        <w:t>（三）地理位置：</w:t>
      </w:r>
      <w:r>
        <w:rPr>
          <w:rStyle w:val="8"/>
          <w:rFonts w:hint="eastAsia" w:ascii="仿宋" w:hAnsi="仿宋" w:eastAsia="仿宋" w:cs="仿宋"/>
          <w:color w:val="auto"/>
          <w:kern w:val="21"/>
          <w:sz w:val="32"/>
          <w:szCs w:val="32"/>
          <w:u w:val="single"/>
        </w:rPr>
        <w:t>惠东县</w:t>
      </w:r>
      <w:r>
        <w:rPr>
          <w:rStyle w:val="8"/>
          <w:rFonts w:hint="eastAsia" w:ascii="仿宋" w:hAnsi="仿宋" w:eastAsia="仿宋" w:cs="仿宋"/>
          <w:color w:val="auto"/>
          <w:kern w:val="21"/>
          <w:sz w:val="32"/>
          <w:szCs w:val="32"/>
          <w:u w:val="single"/>
          <w:lang w:val="en-US" w:eastAsia="zh-CN"/>
        </w:rPr>
        <w:t>白花镇樟山村</w:t>
      </w:r>
    </w:p>
    <w:p>
      <w:pPr>
        <w:pStyle w:val="12"/>
        <w:keepNext w:val="0"/>
        <w:keepLines w:val="0"/>
        <w:pageBreakBefore w:val="0"/>
        <w:widowControl w:val="0"/>
        <w:kinsoku/>
        <w:wordWrap/>
        <w:overflowPunct/>
        <w:topLinePunct w:val="0"/>
        <w:autoSpaceDE/>
        <w:autoSpaceDN/>
        <w:bidi w:val="0"/>
        <w:adjustRightInd/>
        <w:spacing w:line="560" w:lineRule="exact"/>
        <w:ind w:left="638" w:leftChars="304" w:firstLine="0" w:firstLineChars="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（四）资源储量：</w:t>
      </w:r>
      <w:r>
        <w:rPr>
          <w:rStyle w:val="8"/>
          <w:rFonts w:hint="eastAsia" w:ascii="仿宋" w:hAnsi="仿宋" w:eastAsia="仿宋" w:cs="仿宋"/>
          <w:color w:val="auto"/>
          <w:kern w:val="21"/>
          <w:sz w:val="32"/>
          <w:szCs w:val="32"/>
          <w:u w:val="single"/>
          <w:lang w:val="en-US" w:eastAsia="zh-CN"/>
        </w:rPr>
        <w:t>165.19</w:t>
      </w:r>
      <w:r>
        <w:rPr>
          <w:rStyle w:val="8"/>
          <w:rFonts w:hint="eastAsia" w:ascii="仿宋" w:hAnsi="仿宋" w:eastAsia="仿宋" w:cs="仿宋"/>
          <w:color w:val="auto"/>
          <w:kern w:val="21"/>
          <w:sz w:val="32"/>
          <w:szCs w:val="32"/>
          <w:u w:val="single"/>
        </w:rPr>
        <w:t>万立方米</w:t>
      </w:r>
      <w:r>
        <w:rPr>
          <w:rStyle w:val="8"/>
          <w:rFonts w:hint="eastAsia" w:ascii="仿宋" w:hAnsi="仿宋" w:eastAsia="仿宋" w:cs="仿宋"/>
          <w:color w:val="auto"/>
          <w:kern w:val="21"/>
          <w:sz w:val="32"/>
          <w:szCs w:val="32"/>
          <w:u w:val="none"/>
        </w:rPr>
        <w:t>（可采</w:t>
      </w:r>
      <w:r>
        <w:rPr>
          <w:rStyle w:val="8"/>
          <w:rFonts w:hint="eastAsia" w:ascii="仿宋" w:hAnsi="仿宋" w:eastAsia="仿宋" w:cs="仿宋"/>
          <w:color w:val="auto"/>
          <w:kern w:val="21"/>
          <w:sz w:val="32"/>
          <w:szCs w:val="32"/>
          <w:u w:val="none"/>
          <w:lang w:val="en-US" w:eastAsia="zh-CN"/>
        </w:rPr>
        <w:t>建筑用花岗岩</w:t>
      </w:r>
      <w:r>
        <w:rPr>
          <w:rStyle w:val="8"/>
          <w:rFonts w:hint="eastAsia" w:ascii="仿宋" w:hAnsi="仿宋" w:eastAsia="仿宋" w:cs="仿宋"/>
          <w:color w:val="auto"/>
          <w:kern w:val="21"/>
          <w:sz w:val="32"/>
          <w:szCs w:val="32"/>
          <w:u w:val="none"/>
        </w:rPr>
        <w:t>）</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（五）</w:t>
      </w:r>
      <w:r>
        <w:rPr>
          <w:rStyle w:val="8"/>
          <w:rFonts w:hint="eastAsia" w:ascii="仿宋" w:hAnsi="仿宋" w:eastAsia="仿宋" w:cs="仿宋"/>
          <w:color w:val="auto"/>
          <w:kern w:val="21"/>
          <w:sz w:val="32"/>
          <w:szCs w:val="32"/>
          <w:lang w:val="en-US" w:eastAsia="zh-CN"/>
        </w:rPr>
        <w:t>矿区</w:t>
      </w:r>
      <w:r>
        <w:rPr>
          <w:rStyle w:val="8"/>
          <w:rFonts w:hint="eastAsia" w:ascii="仿宋" w:hAnsi="仿宋" w:eastAsia="仿宋" w:cs="仿宋"/>
          <w:color w:val="auto"/>
          <w:kern w:val="21"/>
          <w:sz w:val="32"/>
          <w:szCs w:val="32"/>
        </w:rPr>
        <w:t>面积：</w:t>
      </w:r>
      <w:r>
        <w:rPr>
          <w:rStyle w:val="8"/>
          <w:rFonts w:hint="eastAsia" w:ascii="仿宋" w:hAnsi="仿宋" w:eastAsia="仿宋" w:cs="仿宋"/>
          <w:color w:val="auto"/>
          <w:kern w:val="21"/>
          <w:sz w:val="32"/>
          <w:szCs w:val="32"/>
          <w:u w:val="single"/>
          <w:lang w:val="en-US" w:eastAsia="zh-CN"/>
        </w:rPr>
        <w:t xml:space="preserve"> 0.0467</w:t>
      </w:r>
      <w:r>
        <w:rPr>
          <w:rStyle w:val="8"/>
          <w:rFonts w:hint="eastAsia" w:ascii="仿宋" w:hAnsi="仿宋" w:eastAsia="仿宋" w:cs="仿宋"/>
          <w:color w:val="auto"/>
          <w:kern w:val="21"/>
          <w:sz w:val="32"/>
          <w:szCs w:val="32"/>
          <w:u w:val="single"/>
        </w:rPr>
        <w:t>平方公里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（六）范围坐标（2000国家大地坐标系）：</w:t>
      </w:r>
    </w:p>
    <w:tbl>
      <w:tblPr>
        <w:tblStyle w:val="7"/>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69"/>
        <w:gridCol w:w="1650"/>
        <w:gridCol w:w="1200"/>
        <w:gridCol w:w="166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序号</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X</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lang w:val="en-US" w:eastAsia="zh-CN"/>
              </w:rPr>
            </w:pPr>
            <w:r>
              <w:rPr>
                <w:rFonts w:hint="eastAsia" w:ascii="宋体" w:hAnsi="宋体" w:eastAsia="宋体" w:cs="宋体"/>
                <w:b/>
                <w:color w:val="auto"/>
                <w:sz w:val="21"/>
                <w:szCs w:val="21"/>
                <w:vertAlign w:val="baseline"/>
                <w:lang w:val="en-US" w:eastAsia="zh-CN"/>
              </w:rPr>
              <w:t>Y</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序号</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X</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b/>
                <w:color w:val="auto"/>
                <w:sz w:val="21"/>
                <w:szCs w:val="21"/>
                <w:vertAlign w:val="baseline"/>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1</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2538819.010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3</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2538661.051</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2</w:t>
            </w:r>
          </w:p>
        </w:tc>
        <w:tc>
          <w:tcPr>
            <w:tcW w:w="156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2538918.410</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rPr>
            </w:pPr>
            <w:r>
              <w:rPr>
                <w:rFonts w:hint="eastAsia" w:ascii="宋体" w:hAnsi="宋体" w:eastAsia="宋体" w:cs="宋体"/>
                <w:b w:val="0"/>
                <w:bCs/>
                <w:color w:val="auto"/>
                <w:sz w:val="21"/>
                <w:szCs w:val="21"/>
                <w:lang w:val="en-US" w:eastAsia="zh-CN"/>
              </w:rPr>
              <w:t>38569755.560</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vertAlign w:val="baseline"/>
                <w:lang w:val="en-US" w:eastAsia="zh-CN"/>
              </w:rPr>
              <w:t>4</w:t>
            </w:r>
          </w:p>
        </w:tc>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color w:val="auto"/>
                <w:sz w:val="21"/>
                <w:szCs w:val="21"/>
                <w:vertAlign w:val="baseline"/>
                <w:lang w:val="en-US"/>
              </w:rPr>
            </w:pPr>
            <w:r>
              <w:rPr>
                <w:rFonts w:hint="eastAsia" w:ascii="宋体" w:hAnsi="宋体" w:eastAsia="宋体" w:cs="宋体"/>
                <w:b w:val="0"/>
                <w:bCs/>
                <w:color w:val="auto"/>
                <w:sz w:val="21"/>
                <w:szCs w:val="21"/>
                <w:lang w:val="en-US" w:eastAsia="zh-CN"/>
              </w:rPr>
              <w:t>2538677.880</w:t>
            </w:r>
          </w:p>
        </w:tc>
        <w:tc>
          <w:tcPr>
            <w:tcW w:w="15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color w:val="auto"/>
                <w:sz w:val="21"/>
                <w:szCs w:val="21"/>
                <w:vertAlign w:val="baseline"/>
              </w:rPr>
            </w:pPr>
            <w:r>
              <w:rPr>
                <w:rFonts w:hint="eastAsia" w:ascii="宋体" w:hAnsi="宋体" w:eastAsia="宋体" w:cs="宋体"/>
                <w:color w:val="auto"/>
                <w:sz w:val="21"/>
                <w:szCs w:val="21"/>
                <w:lang w:val="en-US" w:eastAsia="zh-CN"/>
              </w:rPr>
              <w:t>38570012.40</w:t>
            </w:r>
          </w:p>
        </w:tc>
      </w:tr>
    </w:tbl>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（七）开采标高：</w:t>
      </w:r>
      <w:r>
        <w:rPr>
          <w:rStyle w:val="8"/>
          <w:rFonts w:hint="eastAsia" w:ascii="仿宋" w:hAnsi="仿宋" w:eastAsia="仿宋" w:cs="仿宋"/>
          <w:color w:val="auto"/>
          <w:kern w:val="21"/>
          <w:sz w:val="32"/>
          <w:szCs w:val="32"/>
          <w:u w:val="single"/>
          <w:lang w:val="en-US" w:eastAsia="zh-CN"/>
        </w:rPr>
        <w:t xml:space="preserve"> +156 </w:t>
      </w:r>
      <w:r>
        <w:rPr>
          <w:rStyle w:val="8"/>
          <w:rFonts w:hint="eastAsia" w:ascii="仿宋" w:hAnsi="仿宋" w:eastAsia="仿宋" w:cs="仿宋"/>
          <w:color w:val="auto"/>
          <w:kern w:val="21"/>
          <w:sz w:val="32"/>
          <w:szCs w:val="32"/>
        </w:rPr>
        <w:t>米至</w:t>
      </w:r>
      <w:r>
        <w:rPr>
          <w:rStyle w:val="8"/>
          <w:rFonts w:hint="eastAsia" w:ascii="仿宋" w:hAnsi="仿宋" w:eastAsia="仿宋" w:cs="仿宋"/>
          <w:color w:val="auto"/>
          <w:kern w:val="21"/>
          <w:sz w:val="32"/>
          <w:szCs w:val="32"/>
          <w:u w:val="single"/>
          <w:lang w:val="en-US" w:eastAsia="zh-CN"/>
        </w:rPr>
        <w:t xml:space="preserve"> +45 </w:t>
      </w:r>
      <w:r>
        <w:rPr>
          <w:rStyle w:val="8"/>
          <w:rFonts w:hint="eastAsia" w:ascii="仿宋" w:hAnsi="仿宋" w:eastAsia="仿宋" w:cs="仿宋"/>
          <w:color w:val="auto"/>
          <w:kern w:val="21"/>
          <w:sz w:val="32"/>
          <w:szCs w:val="32"/>
        </w:rPr>
        <w:t>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第二条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出让方式</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（一）采矿权以挂牌方式出让。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u w:val="single"/>
        </w:rPr>
      </w:pPr>
      <w:r>
        <w:rPr>
          <w:rStyle w:val="8"/>
          <w:rFonts w:hint="eastAsia" w:ascii="仿宋" w:hAnsi="仿宋" w:eastAsia="仿宋" w:cs="仿宋"/>
          <w:bCs/>
          <w:color w:val="auto"/>
          <w:kern w:val="21"/>
          <w:sz w:val="32"/>
          <w:szCs w:val="32"/>
        </w:rPr>
        <w:t>（二）实施挂牌出让的矿业权交易平台：</w:t>
      </w:r>
      <w:r>
        <w:rPr>
          <w:rStyle w:val="8"/>
          <w:rFonts w:hint="eastAsia" w:ascii="仿宋" w:hAnsi="仿宋" w:eastAsia="仿宋" w:cs="仿宋"/>
          <w:bCs/>
          <w:color w:val="auto"/>
          <w:kern w:val="21"/>
          <w:sz w:val="32"/>
          <w:szCs w:val="32"/>
          <w:u w:val="single"/>
        </w:rPr>
        <w:t>惠州市公共资源交易中心惠东分中心。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场　　　所：</w:t>
      </w:r>
      <w:r>
        <w:rPr>
          <w:rStyle w:val="8"/>
          <w:rFonts w:hint="eastAsia" w:ascii="仿宋" w:hAnsi="仿宋" w:eastAsia="仿宋" w:cs="仿宋"/>
          <w:bCs/>
          <w:color w:val="auto"/>
          <w:kern w:val="21"/>
          <w:sz w:val="32"/>
          <w:szCs w:val="32"/>
          <w:u w:val="single"/>
        </w:rPr>
        <w:t>惠东县平山街道象棋路66号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bCs/>
          <w:color w:val="auto"/>
          <w:kern w:val="21"/>
          <w:sz w:val="32"/>
          <w:szCs w:val="32"/>
        </w:rPr>
      </w:pPr>
      <w:r>
        <w:rPr>
          <w:rStyle w:val="8"/>
          <w:rFonts w:hint="eastAsia" w:ascii="仿宋" w:hAnsi="仿宋" w:eastAsia="仿宋" w:cs="仿宋"/>
          <w:bCs/>
          <w:color w:val="auto"/>
          <w:kern w:val="21"/>
          <w:sz w:val="32"/>
          <w:szCs w:val="32"/>
        </w:rPr>
        <w:t>法定代表人：</w:t>
      </w:r>
      <w:r>
        <w:rPr>
          <w:rStyle w:val="8"/>
          <w:rFonts w:hint="eastAsia" w:ascii="仿宋" w:hAnsi="仿宋" w:eastAsia="仿宋" w:cs="仿宋"/>
          <w:bCs/>
          <w:color w:val="auto"/>
          <w:kern w:val="21"/>
          <w:sz w:val="32"/>
          <w:szCs w:val="32"/>
          <w:u w:val="single"/>
          <w:lang w:val="en-US" w:eastAsia="zh-CN"/>
        </w:rPr>
        <w:t xml:space="preserve">  刘一民   </w:t>
      </w:r>
      <w:r>
        <w:rPr>
          <w:rStyle w:val="8"/>
          <w:rFonts w:hint="eastAsia" w:ascii="仿宋" w:hAnsi="仿宋" w:eastAsia="仿宋" w:cs="仿宋"/>
          <w:bCs/>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第三条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出让年限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采矿权出让年限</w:t>
      </w:r>
      <w:r>
        <w:rPr>
          <w:rStyle w:val="8"/>
          <w:rFonts w:hint="eastAsia" w:ascii="仿宋" w:hAnsi="仿宋" w:eastAsia="仿宋" w:cs="仿宋"/>
          <w:color w:val="auto"/>
          <w:kern w:val="21"/>
          <w:sz w:val="32"/>
          <w:szCs w:val="32"/>
          <w:u w:val="single"/>
          <w:lang w:val="en-US" w:eastAsia="zh-CN"/>
        </w:rPr>
        <w:t xml:space="preserve"> 5</w:t>
      </w:r>
      <w:r>
        <w:rPr>
          <w:rStyle w:val="8"/>
          <w:rFonts w:hint="eastAsia" w:ascii="仿宋" w:hAnsi="仿宋" w:eastAsia="仿宋" w:cs="仿宋"/>
          <w:color w:val="auto"/>
          <w:kern w:val="21"/>
          <w:sz w:val="32"/>
          <w:szCs w:val="32"/>
          <w:u w:val="single"/>
        </w:rPr>
        <w:t xml:space="preserve"> </w:t>
      </w:r>
      <w:r>
        <w:rPr>
          <w:rStyle w:val="8"/>
          <w:rFonts w:hint="eastAsia" w:ascii="仿宋" w:hAnsi="仿宋" w:eastAsia="仿宋" w:cs="仿宋"/>
          <w:color w:val="auto"/>
          <w:kern w:val="21"/>
          <w:sz w:val="32"/>
          <w:szCs w:val="32"/>
        </w:rPr>
        <w:t>年，自甲方首次批准乙方矿产资源开采登记之日起，至矿山停办、关闭、注销止。</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第四条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矿业权出让收益</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w:t>
      </w:r>
      <w:r>
        <w:rPr>
          <w:rStyle w:val="8"/>
          <w:rFonts w:hint="eastAsia" w:ascii="仿宋" w:hAnsi="仿宋" w:eastAsia="仿宋" w:cs="仿宋"/>
          <w:color w:val="auto"/>
          <w:spacing w:val="6"/>
          <w:kern w:val="21"/>
          <w:sz w:val="32"/>
          <w:szCs w:val="32"/>
        </w:rPr>
        <w:t>矿业权出让收益为</w:t>
      </w:r>
      <w:r>
        <w:rPr>
          <w:rStyle w:val="8"/>
          <w:rFonts w:hint="eastAsia" w:ascii="仿宋" w:hAnsi="仿宋" w:eastAsia="仿宋" w:cs="仿宋"/>
          <w:color w:val="auto"/>
          <w:spacing w:val="6"/>
          <w:kern w:val="21"/>
          <w:sz w:val="32"/>
          <w:szCs w:val="32"/>
          <w:u w:val="none"/>
        </w:rPr>
        <w:t>人民币：</w:t>
      </w:r>
      <w:r>
        <w:rPr>
          <w:rStyle w:val="8"/>
          <w:rFonts w:hint="eastAsia" w:ascii="仿宋" w:hAnsi="仿宋" w:eastAsia="仿宋" w:cs="仿宋"/>
          <w:color w:val="auto"/>
          <w:spacing w:val="6"/>
          <w:kern w:val="21"/>
          <w:sz w:val="32"/>
          <w:szCs w:val="32"/>
          <w:u w:val="single"/>
          <w:lang w:val="en-US" w:eastAsia="zh-CN"/>
        </w:rPr>
        <w:t xml:space="preserve">      </w:t>
      </w:r>
      <w:r>
        <w:rPr>
          <w:rStyle w:val="8"/>
          <w:rFonts w:hint="eastAsia" w:ascii="仿宋" w:hAnsi="仿宋" w:eastAsia="仿宋" w:cs="仿宋"/>
          <w:color w:val="auto"/>
          <w:spacing w:val="6"/>
          <w:kern w:val="21"/>
          <w:sz w:val="32"/>
          <w:szCs w:val="32"/>
          <w:u w:val="single"/>
        </w:rPr>
        <w:t>元（大写：</w:t>
      </w:r>
      <w:r>
        <w:rPr>
          <w:rStyle w:val="8"/>
          <w:rFonts w:hint="eastAsia" w:ascii="仿宋" w:hAnsi="仿宋" w:eastAsia="仿宋" w:cs="仿宋"/>
          <w:color w:val="auto"/>
          <w:spacing w:val="6"/>
          <w:kern w:val="21"/>
          <w:sz w:val="32"/>
          <w:szCs w:val="32"/>
          <w:u w:val="single"/>
          <w:lang w:val="en-US" w:eastAsia="zh-CN"/>
        </w:rPr>
        <w:t xml:space="preserve">  元</w:t>
      </w:r>
      <w:r>
        <w:rPr>
          <w:rStyle w:val="8"/>
          <w:rFonts w:hint="eastAsia" w:ascii="仿宋" w:hAnsi="仿宋" w:eastAsia="仿宋" w:cs="仿宋"/>
          <w:color w:val="auto"/>
          <w:kern w:val="21"/>
          <w:sz w:val="32"/>
          <w:szCs w:val="32"/>
          <w:u w:val="single"/>
        </w:rPr>
        <w:t>整）</w:t>
      </w:r>
      <w:r>
        <w:rPr>
          <w:rStyle w:val="8"/>
          <w:rFonts w:hint="eastAsia" w:ascii="仿宋" w:hAnsi="仿宋" w:eastAsia="仿宋" w:cs="仿宋"/>
          <w:color w:val="auto"/>
          <w:kern w:val="21"/>
          <w:sz w:val="32"/>
          <w:szCs w:val="32"/>
        </w:rPr>
        <w:t>。</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（二）缴纳方式：</w:t>
      </w:r>
      <w:r>
        <w:rPr>
          <w:rStyle w:val="8"/>
          <w:rFonts w:hint="eastAsia" w:ascii="仿宋" w:hAnsi="仿宋" w:eastAsia="仿宋" w:cs="仿宋"/>
          <w:color w:val="auto"/>
          <w:sz w:val="32"/>
          <w:szCs w:val="32"/>
        </w:rPr>
        <w:t>出让收益分</w:t>
      </w:r>
      <w:r>
        <w:rPr>
          <w:rStyle w:val="8"/>
          <w:rFonts w:hint="eastAsia" w:ascii="仿宋" w:hAnsi="仿宋" w:eastAsia="仿宋" w:cs="仿宋"/>
          <w:color w:val="auto"/>
          <w:kern w:val="0"/>
          <w:sz w:val="32"/>
          <w:szCs w:val="32"/>
          <w:u w:val="single"/>
          <w:lang w:val="en-US" w:eastAsia="zh-CN"/>
        </w:rPr>
        <w:t xml:space="preserve"> 3</w:t>
      </w:r>
      <w:r>
        <w:rPr>
          <w:rStyle w:val="8"/>
          <w:rFonts w:hint="eastAsia" w:ascii="仿宋" w:hAnsi="仿宋" w:eastAsia="仿宋" w:cs="仿宋"/>
          <w:color w:val="auto"/>
          <w:kern w:val="0"/>
          <w:sz w:val="32"/>
          <w:szCs w:val="32"/>
          <w:u w:val="single"/>
        </w:rPr>
        <w:t>年（</w:t>
      </w:r>
      <w:r>
        <w:rPr>
          <w:rStyle w:val="8"/>
          <w:rFonts w:hint="eastAsia" w:ascii="仿宋" w:hAnsi="仿宋" w:eastAsia="仿宋" w:cs="仿宋"/>
          <w:color w:val="auto"/>
          <w:sz w:val="32"/>
          <w:szCs w:val="32"/>
          <w:u w:val="single"/>
        </w:rPr>
        <w:t>期）</w:t>
      </w:r>
      <w:r>
        <w:rPr>
          <w:rStyle w:val="8"/>
          <w:rFonts w:hint="eastAsia" w:ascii="仿宋" w:hAnsi="仿宋" w:eastAsia="仿宋" w:cs="仿宋"/>
          <w:color w:val="auto"/>
          <w:sz w:val="32"/>
          <w:szCs w:val="32"/>
        </w:rPr>
        <w:t>缴</w:t>
      </w:r>
      <w:r>
        <w:rPr>
          <w:rStyle w:val="8"/>
          <w:rFonts w:hint="eastAsia" w:ascii="仿宋" w:hAnsi="仿宋" w:eastAsia="仿宋" w:cs="仿宋"/>
          <w:color w:val="auto"/>
          <w:kern w:val="0"/>
          <w:sz w:val="32"/>
          <w:szCs w:val="32"/>
        </w:rPr>
        <w:t>纳</w:t>
      </w:r>
      <w:r>
        <w:rPr>
          <w:rStyle w:val="8"/>
          <w:rFonts w:hint="eastAsia" w:ascii="仿宋" w:hAnsi="仿宋" w:eastAsia="仿宋" w:cs="仿宋"/>
          <w:color w:val="auto"/>
          <w:sz w:val="32"/>
          <w:szCs w:val="32"/>
        </w:rPr>
        <w:t>交县财政，第一期缴纳总出让收益的</w:t>
      </w:r>
      <w:r>
        <w:rPr>
          <w:rStyle w:val="8"/>
          <w:rFonts w:hint="eastAsia" w:ascii="仿宋" w:hAnsi="仿宋" w:eastAsia="仿宋" w:cs="仿宋"/>
          <w:color w:val="auto"/>
          <w:sz w:val="32"/>
          <w:szCs w:val="32"/>
          <w:u w:val="single"/>
          <w:lang w:val="en-US" w:eastAsia="zh-CN"/>
        </w:rPr>
        <w:t xml:space="preserve"> 20% </w:t>
      </w:r>
      <w:r>
        <w:rPr>
          <w:rStyle w:val="8"/>
          <w:rFonts w:hint="eastAsia" w:ascii="仿宋" w:hAnsi="仿宋" w:eastAsia="仿宋" w:cs="仿宋"/>
          <w:color w:val="auto"/>
          <w:sz w:val="32"/>
          <w:szCs w:val="32"/>
        </w:rPr>
        <w:t>，其余平均分</w:t>
      </w:r>
      <w:r>
        <w:rPr>
          <w:rStyle w:val="8"/>
          <w:rFonts w:hint="eastAsia" w:ascii="仿宋" w:hAnsi="仿宋" w:eastAsia="仿宋" w:cs="仿宋"/>
          <w:color w:val="auto"/>
          <w:sz w:val="32"/>
          <w:szCs w:val="32"/>
          <w:u w:val="single"/>
          <w:lang w:val="en-US" w:eastAsia="zh-CN"/>
        </w:rPr>
        <w:t xml:space="preserve"> 2 </w:t>
      </w:r>
      <w:r>
        <w:rPr>
          <w:rStyle w:val="8"/>
          <w:rFonts w:hint="eastAsia" w:ascii="仿宋" w:hAnsi="仿宋" w:eastAsia="仿宋" w:cs="仿宋"/>
          <w:color w:val="auto"/>
          <w:sz w:val="32"/>
          <w:szCs w:val="32"/>
        </w:rPr>
        <w:t>年（期）缴纳。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（三）缴纳金额及时间：</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第一期：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596" w:firstLineChars="200"/>
        <w:textAlignment w:val="auto"/>
        <w:outlineLvl w:val="9"/>
        <w:rPr>
          <w:rStyle w:val="8"/>
          <w:rFonts w:hint="eastAsia" w:ascii="仿宋" w:hAnsi="仿宋" w:eastAsia="仿宋" w:cs="仿宋"/>
          <w:color w:val="auto"/>
          <w:spacing w:val="-11"/>
          <w:kern w:val="21"/>
          <w:sz w:val="32"/>
          <w:szCs w:val="32"/>
          <w:u w:val="none"/>
        </w:rPr>
      </w:pPr>
      <w:r>
        <w:rPr>
          <w:rStyle w:val="8"/>
          <w:rFonts w:hint="eastAsia" w:ascii="仿宋" w:hAnsi="仿宋" w:eastAsia="仿宋" w:cs="仿宋"/>
          <w:color w:val="auto"/>
          <w:spacing w:val="-11"/>
          <w:kern w:val="21"/>
          <w:sz w:val="32"/>
          <w:szCs w:val="32"/>
        </w:rPr>
        <w:t>第二期：</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元，缴纳时间为</w:t>
      </w:r>
      <w:r>
        <w:rPr>
          <w:rStyle w:val="8"/>
          <w:rFonts w:hint="eastAsia" w:ascii="仿宋" w:hAnsi="仿宋" w:eastAsia="仿宋" w:cs="仿宋"/>
          <w:color w:val="auto"/>
          <w:spacing w:val="-11"/>
          <w:kern w:val="21"/>
          <w:sz w:val="32"/>
          <w:szCs w:val="32"/>
          <w:u w:val="single"/>
          <w:lang w:val="en-US" w:eastAsia="zh-CN"/>
        </w:rPr>
        <w:t xml:space="preserve">202  </w:t>
      </w:r>
      <w:r>
        <w:rPr>
          <w:rStyle w:val="8"/>
          <w:rFonts w:hint="eastAsia" w:ascii="仿宋" w:hAnsi="仿宋" w:eastAsia="仿宋" w:cs="仿宋"/>
          <w:color w:val="auto"/>
          <w:spacing w:val="-11"/>
          <w:kern w:val="21"/>
          <w:sz w:val="32"/>
          <w:szCs w:val="32"/>
          <w:u w:val="none"/>
        </w:rPr>
        <w:t>年</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月</w:t>
      </w:r>
      <w:r>
        <w:rPr>
          <w:rStyle w:val="8"/>
          <w:rFonts w:hint="eastAsia" w:ascii="仿宋" w:hAnsi="仿宋" w:eastAsia="仿宋" w:cs="仿宋"/>
          <w:color w:val="auto"/>
          <w:spacing w:val="-11"/>
          <w:kern w:val="21"/>
          <w:sz w:val="32"/>
          <w:szCs w:val="32"/>
          <w:u w:val="single"/>
          <w:lang w:val="en-US" w:eastAsia="zh-CN"/>
        </w:rPr>
        <w:t xml:space="preserve">    </w:t>
      </w:r>
      <w:r>
        <w:rPr>
          <w:rStyle w:val="8"/>
          <w:rFonts w:hint="eastAsia" w:ascii="仿宋" w:hAnsi="仿宋" w:eastAsia="仿宋" w:cs="仿宋"/>
          <w:color w:val="auto"/>
          <w:spacing w:val="-11"/>
          <w:kern w:val="21"/>
          <w:sz w:val="32"/>
          <w:szCs w:val="32"/>
          <w:u w:val="none"/>
        </w:rPr>
        <w:t>日之前；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按</w:t>
      </w:r>
      <w:r>
        <w:rPr>
          <w:rStyle w:val="8"/>
          <w:rFonts w:hint="eastAsia" w:ascii="仿宋" w:hAnsi="仿宋" w:eastAsia="仿宋" w:cs="仿宋"/>
          <w:color w:val="auto"/>
          <w:kern w:val="21"/>
          <w:sz w:val="32"/>
          <w:szCs w:val="32"/>
          <w:u w:val="single"/>
        </w:rPr>
        <w:t>缴款通知书</w:t>
      </w:r>
      <w:r>
        <w:rPr>
          <w:rStyle w:val="8"/>
          <w:rFonts w:hint="eastAsia" w:ascii="仿宋" w:hAnsi="仿宋" w:eastAsia="仿宋" w:cs="仿宋"/>
          <w:color w:val="auto"/>
          <w:kern w:val="21"/>
          <w:sz w:val="32"/>
          <w:szCs w:val="32"/>
        </w:rPr>
        <w:t>办理。</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第五条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甲方权利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乙方未按时足额缴纳矿业权出让收益的，县级以上自然资源主管部门按照征收管理权限责令改正，从滞纳之日起每日加收千分之二的滞纳金，并将相关信息纳入企业诚信系统。乙方拒不改正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（二）在约定期限内，乙方未向</w:t>
      </w:r>
      <w:r>
        <w:rPr>
          <w:rStyle w:val="8"/>
          <w:rFonts w:hint="eastAsia" w:ascii="Times New Roman" w:hAnsi="Times New Roman" w:eastAsia="仿宋" w:cs="Times New Roman"/>
          <w:color w:val="auto"/>
          <w:kern w:val="21"/>
          <w:sz w:val="32"/>
          <w:szCs w:val="32"/>
          <w:u w:val="none"/>
        </w:rPr>
        <w:t>甲方</w:t>
      </w:r>
      <w:r>
        <w:rPr>
          <w:rStyle w:val="8"/>
          <w:rFonts w:hint="eastAsia" w:ascii="Times New Roman" w:hAnsi="Times New Roman" w:eastAsia="仿宋" w:cs="Times New Roman"/>
          <w:color w:val="auto"/>
          <w:kern w:val="21"/>
          <w:sz w:val="32"/>
          <w:szCs w:val="32"/>
        </w:rPr>
        <w:t>申请办理矿产资源开采登记或未按照相关法律规定提交完备齐全的登记资料的，甲方有权解除本合同。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（三）因开采许可所依据的客观情况发生重大变化，为了公共利益的需要，颁发采矿许可证的行政机关依法撤回采矿许可的，甲方有权解除本合同。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第六条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甲方义务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（一）甲方应将出让合同告知矿业权出让收益征收机关，并提请其开具缴款通知书，通知乙方缴款。</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（二）在本合同生效期间，甲方不得将全部或者部分出让范围另行向第三方出让，油气资源勘查开采除外。</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确有必要设置油气矿业权的，甲方应协调油气矿业权申请人与乙方签订互不影响和权益保护协议。</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（三）对于乙方符合法定条件、标准的矿产资源开采登记申请，甲方应在法定时限内为乙方办理矿产资源开采登记手续。</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（四）因开采许可所依据的客观情况发生重大变化，为了公共利益的需要，颁发采矿许可证的行政机关依法撤回采矿许可的，甲方在解除本合同的同时应按规定妥善处置采矿权。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黑体" w:hAnsi="黑体" w:eastAsia="黑体" w:cs="Times New Roman"/>
          <w:color w:val="auto"/>
          <w:kern w:val="21"/>
          <w:sz w:val="32"/>
          <w:szCs w:val="32"/>
        </w:rPr>
      </w:pPr>
      <w:r>
        <w:rPr>
          <w:rStyle w:val="8"/>
          <w:rFonts w:hint="eastAsia" w:ascii="黑体" w:hAnsi="黑体" w:eastAsia="黑体" w:cs="Times New Roman"/>
          <w:color w:val="auto"/>
          <w:kern w:val="21"/>
          <w:sz w:val="32"/>
          <w:szCs w:val="32"/>
        </w:rPr>
        <w:t>第七条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乙方权利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（一）依据本合同，乙方有权向</w:t>
      </w:r>
      <w:r>
        <w:rPr>
          <w:rStyle w:val="8"/>
          <w:rFonts w:hint="eastAsia" w:ascii="Times New Roman" w:hAnsi="Times New Roman" w:eastAsia="仿宋" w:cs="Times New Roman"/>
          <w:color w:val="auto"/>
          <w:kern w:val="21"/>
          <w:sz w:val="32"/>
          <w:szCs w:val="32"/>
          <w:u w:val="none"/>
        </w:rPr>
        <w:t>甲方</w:t>
      </w:r>
      <w:r>
        <w:rPr>
          <w:rStyle w:val="8"/>
          <w:rFonts w:hint="eastAsia" w:ascii="Times New Roman" w:hAnsi="Times New Roman" w:eastAsia="仿宋" w:cs="Times New Roman"/>
          <w:color w:val="auto"/>
          <w:kern w:val="21"/>
          <w:sz w:val="32"/>
          <w:szCs w:val="32"/>
        </w:rPr>
        <w:t>申请办理矿产资源开采登记。</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（二）在乙方根据相关法律法规提交采矿权登记资料齐全的前提下，甲方未按照合同的约定移交矿区、颁发采矿许可证的，乙方有权解除本合同。</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（三）乙方在开采期间，发现在矿区内有其它矿产资源，应及时向甲方报告，依法取得该矿种采矿权后方可开采。</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（四）乙方缴清矿业权出让收益（一次性缴纳）后，或者缴清矿业权出让收益已到期部分（分期缴纳）后，符合允许办理转让变更情形的，有权依法依规转让采矿权。</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（五）因国家政策调整、重大自然灾害和破产清算等原因注销采矿许可证的，乙方有权申请按照实际动用的资源储量进行矿业权出让收益核定，并依据相关规定实行多退少补。</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黑体" w:hAnsi="黑体" w:eastAsia="黑体" w:cs="Times New Roman"/>
          <w:color w:val="auto"/>
          <w:kern w:val="21"/>
          <w:sz w:val="32"/>
          <w:szCs w:val="32"/>
        </w:rPr>
      </w:pPr>
      <w:r>
        <w:rPr>
          <w:rStyle w:val="8"/>
          <w:rFonts w:hint="eastAsia" w:ascii="黑体" w:hAnsi="黑体" w:eastAsia="黑体" w:cs="Times New Roman"/>
          <w:color w:val="auto"/>
          <w:kern w:val="21"/>
          <w:sz w:val="32"/>
          <w:szCs w:val="32"/>
        </w:rPr>
        <w:t>第八条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乙方义务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（一）乙方在收到矿业权出让收益缴款通知书</w:t>
      </w:r>
      <w:r>
        <w:rPr>
          <w:rStyle w:val="8"/>
          <w:rFonts w:hint="eastAsia" w:ascii="仿宋" w:hAnsi="仿宋" w:eastAsia="仿宋" w:cs="仿宋"/>
          <w:color w:val="auto"/>
          <w:kern w:val="21"/>
          <w:sz w:val="32"/>
          <w:szCs w:val="32"/>
          <w:u w:val="single"/>
          <w:lang w:val="en-US" w:eastAsia="zh-CN"/>
        </w:rPr>
        <w:t xml:space="preserve"> 7 </w:t>
      </w:r>
      <w:r>
        <w:rPr>
          <w:rStyle w:val="8"/>
          <w:rFonts w:hint="eastAsia" w:ascii="仿宋" w:hAnsi="仿宋" w:eastAsia="仿宋" w:cs="仿宋"/>
          <w:color w:val="auto"/>
          <w:kern w:val="21"/>
          <w:sz w:val="32"/>
          <w:szCs w:val="32"/>
          <w:u w:val="none"/>
        </w:rPr>
        <w:t>工作</w:t>
      </w:r>
      <w:r>
        <w:rPr>
          <w:rStyle w:val="8"/>
          <w:rFonts w:hint="eastAsia" w:ascii="仿宋" w:hAnsi="仿宋" w:eastAsia="仿宋" w:cs="仿宋"/>
          <w:color w:val="auto"/>
          <w:kern w:val="21"/>
          <w:sz w:val="32"/>
          <w:szCs w:val="32"/>
        </w:rPr>
        <w:t>日内，按缴款通知及时缴纳矿业权出让收益。分期缴纳的，剩余部分按合同约定的时间缴纳。</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（二）自本合同签订之日起</w:t>
      </w:r>
      <w:r>
        <w:rPr>
          <w:rStyle w:val="8"/>
          <w:rFonts w:hint="eastAsia" w:ascii="仿宋" w:hAnsi="仿宋" w:eastAsia="仿宋" w:cs="仿宋"/>
          <w:color w:val="auto"/>
          <w:kern w:val="21"/>
          <w:sz w:val="32"/>
          <w:szCs w:val="32"/>
          <w:u w:val="single"/>
          <w:lang w:val="en-US" w:eastAsia="zh-CN"/>
        </w:rPr>
        <w:t xml:space="preserve"> 12 </w:t>
      </w:r>
      <w:r>
        <w:rPr>
          <w:rStyle w:val="8"/>
          <w:rFonts w:hint="eastAsia" w:ascii="仿宋" w:hAnsi="仿宋" w:eastAsia="仿宋" w:cs="仿宋"/>
          <w:color w:val="auto"/>
          <w:kern w:val="21"/>
          <w:sz w:val="32"/>
          <w:szCs w:val="32"/>
          <w:u w:val="none"/>
          <w:lang w:val="en-US" w:eastAsia="zh-CN"/>
        </w:rPr>
        <w:t>个月</w:t>
      </w:r>
      <w:r>
        <w:rPr>
          <w:rStyle w:val="8"/>
          <w:rFonts w:hint="eastAsia" w:ascii="仿宋" w:hAnsi="仿宋" w:eastAsia="仿宋" w:cs="仿宋"/>
          <w:color w:val="auto"/>
          <w:kern w:val="21"/>
          <w:sz w:val="32"/>
          <w:szCs w:val="32"/>
        </w:rPr>
        <w:t>内，乙方应</w:t>
      </w:r>
      <w:r>
        <w:rPr>
          <w:rStyle w:val="8"/>
          <w:rFonts w:hint="eastAsia" w:ascii="仿宋" w:hAnsi="仿宋" w:eastAsia="仿宋" w:cs="仿宋"/>
          <w:color w:val="auto"/>
          <w:kern w:val="21"/>
          <w:sz w:val="32"/>
          <w:szCs w:val="32"/>
          <w:u w:val="none"/>
        </w:rPr>
        <w:t>按照有关规定自行备齐相关材料，</w:t>
      </w:r>
      <w:r>
        <w:rPr>
          <w:rStyle w:val="8"/>
          <w:rFonts w:hint="eastAsia" w:ascii="仿宋" w:hAnsi="仿宋" w:eastAsia="仿宋" w:cs="仿宋"/>
          <w:color w:val="auto"/>
          <w:kern w:val="21"/>
          <w:sz w:val="32"/>
          <w:szCs w:val="32"/>
        </w:rPr>
        <w:t>向</w:t>
      </w:r>
      <w:r>
        <w:rPr>
          <w:rStyle w:val="8"/>
          <w:rFonts w:hint="eastAsia" w:ascii="仿宋" w:hAnsi="仿宋" w:eastAsia="仿宋" w:cs="仿宋"/>
          <w:color w:val="auto"/>
          <w:kern w:val="21"/>
          <w:sz w:val="32"/>
          <w:szCs w:val="32"/>
          <w:u w:val="none"/>
        </w:rPr>
        <w:t>甲方</w:t>
      </w:r>
      <w:r>
        <w:rPr>
          <w:rStyle w:val="8"/>
          <w:rFonts w:hint="eastAsia" w:ascii="仿宋" w:hAnsi="仿宋" w:eastAsia="仿宋" w:cs="仿宋"/>
          <w:color w:val="auto"/>
          <w:kern w:val="21"/>
          <w:sz w:val="32"/>
          <w:szCs w:val="32"/>
        </w:rPr>
        <w:t>申请办理矿产资源开采登记。</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（三）在未取得采矿许可证前或者采矿许可证超出有效期限的，</w:t>
      </w:r>
      <w:r>
        <w:rPr>
          <w:rStyle w:val="8"/>
          <w:rFonts w:hint="eastAsia" w:ascii="仿宋" w:hAnsi="仿宋" w:eastAsia="仿宋" w:cs="仿宋"/>
          <w:color w:val="auto"/>
          <w:kern w:val="21"/>
          <w:sz w:val="32"/>
          <w:szCs w:val="32"/>
          <w:u w:val="none"/>
        </w:rPr>
        <w:t>并</w:t>
      </w:r>
      <w:r>
        <w:rPr>
          <w:rStyle w:val="8"/>
          <w:rFonts w:hint="eastAsia" w:ascii="仿宋" w:hAnsi="仿宋" w:eastAsia="仿宋" w:cs="仿宋"/>
          <w:color w:val="auto"/>
          <w:kern w:val="21"/>
          <w:sz w:val="32"/>
          <w:szCs w:val="32"/>
        </w:rPr>
        <w:t>未完善</w:t>
      </w:r>
      <w:r>
        <w:rPr>
          <w:rStyle w:val="8"/>
          <w:rFonts w:hint="eastAsia" w:ascii="仿宋" w:hAnsi="仿宋" w:eastAsia="仿宋" w:cs="仿宋"/>
          <w:color w:val="auto"/>
          <w:kern w:val="21"/>
          <w:sz w:val="32"/>
          <w:szCs w:val="32"/>
          <w:u w:val="none"/>
        </w:rPr>
        <w:t>相关部门采矿手续前，</w:t>
      </w:r>
      <w:r>
        <w:rPr>
          <w:rStyle w:val="8"/>
          <w:rFonts w:hint="eastAsia" w:ascii="仿宋" w:hAnsi="仿宋" w:eastAsia="仿宋" w:cs="仿宋"/>
          <w:color w:val="auto"/>
          <w:kern w:val="21"/>
          <w:sz w:val="32"/>
          <w:szCs w:val="32"/>
        </w:rPr>
        <w:t>乙方不得在出让范围内开采矿产资源。</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四）乙方在持有采矿许可证期间，应严格遵守矿产资源法律法规、相关矿业权管理政策，依法有效保护、合理开采、综合利用矿产资源，认真履行资源税与矿业权占用费缴纳、矿山地质环境保护与土地复垦等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（五）乙方取得采矿许可证后，应严格按照《广东省国土资源厅 广东省财政厅 广东省环境保护厅关于加快建设绿色矿山的通知》（粤国土资规字〔2017〕6号）的要求建设绿色矿山。</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乙方在开采活动中应依法保护生态环境，严格按照评审通过的矿山设计或开发利用方案实施开采；严格落实评审通过的矿山地质环境与土地复垦方案要求，做好矿山地质环境治理恢复和土地复垦等工作；在开采活动中造成地质灾害隐患或诱发地质灾害事故的，应当及时做好地质灾害治理工作。</w:t>
      </w:r>
    </w:p>
    <w:p>
      <w:pPr>
        <w:pStyle w:val="12"/>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outlineLvl w:val="9"/>
        <w:rPr>
          <w:rStyle w:val="8"/>
          <w:rFonts w:hint="eastAsia" w:ascii="仿宋" w:hAnsi="仿宋" w:eastAsia="仿宋" w:cs="仿宋"/>
          <w:color w:val="auto"/>
          <w:spacing w:val="-6"/>
          <w:kern w:val="21"/>
          <w:sz w:val="32"/>
          <w:szCs w:val="32"/>
        </w:rPr>
      </w:pPr>
      <w:r>
        <w:rPr>
          <w:rStyle w:val="8"/>
          <w:rFonts w:hint="eastAsia" w:ascii="仿宋" w:hAnsi="仿宋" w:eastAsia="仿宋" w:cs="仿宋"/>
          <w:color w:val="auto"/>
          <w:spacing w:val="-6"/>
          <w:kern w:val="21"/>
          <w:sz w:val="32"/>
          <w:szCs w:val="32"/>
        </w:rPr>
        <w:t>（六）乙方在采矿许可证有效期内决定停办、关闭矿山的，应及时与甲方协商解除本合同，依法申请办理采矿权注销手续；对于开采活动产生的矿山地质环境保护与土地复垦义务，乙方应继续依法履行，不得因出让合同解除、采矿权注销而停止履行义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（七）</w:t>
      </w:r>
      <w:r>
        <w:rPr>
          <w:rStyle w:val="8"/>
          <w:rFonts w:hint="eastAsia" w:ascii="仿宋" w:hAnsi="仿宋" w:eastAsia="仿宋" w:cs="仿宋"/>
          <w:color w:val="auto"/>
          <w:kern w:val="21"/>
          <w:sz w:val="32"/>
          <w:szCs w:val="32"/>
          <w:u w:val="none"/>
        </w:rPr>
        <w:t>乙方应自行办理生态环境保护许可事项，</w:t>
      </w:r>
      <w:r>
        <w:rPr>
          <w:rStyle w:val="8"/>
          <w:rFonts w:hint="eastAsia" w:ascii="仿宋" w:hAnsi="仿宋" w:eastAsia="仿宋" w:cs="仿宋"/>
          <w:color w:val="auto"/>
          <w:kern w:val="21"/>
          <w:sz w:val="32"/>
          <w:szCs w:val="32"/>
        </w:rPr>
        <w:t>领取采矿许可证</w:t>
      </w:r>
      <w:r>
        <w:rPr>
          <w:rStyle w:val="8"/>
          <w:rFonts w:hint="eastAsia" w:ascii="仿宋" w:hAnsi="仿宋" w:eastAsia="仿宋" w:cs="仿宋"/>
          <w:color w:val="auto"/>
          <w:kern w:val="21"/>
          <w:sz w:val="32"/>
          <w:szCs w:val="32"/>
          <w:u w:val="none"/>
        </w:rPr>
        <w:t>后，</w:t>
      </w:r>
      <w:r>
        <w:rPr>
          <w:rStyle w:val="8"/>
          <w:rFonts w:hint="eastAsia" w:ascii="仿宋" w:hAnsi="仿宋" w:eastAsia="仿宋" w:cs="仿宋"/>
          <w:color w:val="auto"/>
          <w:kern w:val="21"/>
          <w:sz w:val="32"/>
          <w:szCs w:val="32"/>
        </w:rPr>
        <w:t>乙方应自行向有关部门申请办理涉及用地、用林、用路、水土保持、安全生产等许可事项。</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第九条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违约责任</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（一）甲方违反本合同约定，造成乙方合法权益损害的，乙方可向</w:t>
      </w:r>
      <w:r>
        <w:rPr>
          <w:rStyle w:val="8"/>
          <w:rFonts w:hint="eastAsia" w:ascii="Times New Roman" w:hAnsi="Times New Roman" w:eastAsia="仿宋" w:cs="Times New Roman"/>
          <w:color w:val="auto"/>
          <w:kern w:val="21"/>
          <w:sz w:val="32"/>
          <w:szCs w:val="32"/>
          <w:u w:val="none"/>
        </w:rPr>
        <w:t>甲方所在地</w:t>
      </w:r>
      <w:r>
        <w:rPr>
          <w:rStyle w:val="8"/>
          <w:rFonts w:hint="eastAsia" w:ascii="Times New Roman" w:hAnsi="Times New Roman" w:eastAsia="仿宋" w:cs="Times New Roman"/>
          <w:color w:val="auto"/>
          <w:kern w:val="21"/>
          <w:sz w:val="32"/>
          <w:szCs w:val="32"/>
        </w:rPr>
        <w:t>人民法院提起行政诉讼。</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（二）乙方违反本合同约定，未按时足额缴纳采矿权出让收益的，由县级以上财政部门依照《财政违法行为处罚处分条例》予以处理处罚。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（三）乙方违反本合同约定，在未取得采矿许可证或者采矿许可证超出有效期限，在出让范围内开采矿产资源的，由相关自然资源主管部门依法进行查处。</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Times New Roman" w:hAnsi="Times New Roman" w:eastAsia="仿宋" w:cs="Times New Roman"/>
          <w:color w:val="auto"/>
          <w:kern w:val="21"/>
          <w:sz w:val="32"/>
          <w:szCs w:val="32"/>
        </w:rPr>
        <w:t>（四）如乙方未经甲方书面同意，向第三方披露与本合同有关的保密信息，需赔偿甲方所有损失，甲方有权单方解除合同。本条永久有效，且不受本合同的解除、终止等事项影响。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第十条</w:t>
      </w:r>
      <w:r>
        <w:rPr>
          <w:rStyle w:val="8"/>
          <w:rFonts w:hint="eastAsia" w:ascii="Times New Roman" w:hAnsi="Times New Roman" w:eastAsia="仿宋" w:cs="Times New Roman"/>
          <w:color w:val="auto"/>
          <w:kern w:val="21"/>
          <w:sz w:val="32"/>
          <w:szCs w:val="32"/>
        </w:rPr>
        <w:t>　</w:t>
      </w:r>
      <w:r>
        <w:rPr>
          <w:rStyle w:val="8"/>
          <w:rFonts w:hint="eastAsia" w:ascii="黑体" w:hAnsi="黑体" w:eastAsia="黑体" w:cs="Times New Roman"/>
          <w:color w:val="auto"/>
          <w:kern w:val="21"/>
          <w:sz w:val="32"/>
          <w:szCs w:val="32"/>
        </w:rPr>
        <w:t>其他约定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（一）乙方办理矿产资源开采登记成为采矿权人后，因开采活动违反相关规定产生的违法违规行为，由相关主管部门依法依规进行处理处罚，具体内容不在合同中约定。</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（二）</w:t>
      </w:r>
      <w:r>
        <w:rPr>
          <w:rStyle w:val="14"/>
          <w:rFonts w:hint="eastAsia" w:ascii="仿宋" w:hAnsi="仿宋" w:eastAsia="仿宋" w:cs="仿宋"/>
          <w:color w:val="auto"/>
          <w:sz w:val="32"/>
          <w:szCs w:val="32"/>
        </w:rPr>
        <w:t>本采矿权生产的建筑用砂石料乙方须优先保障县重点工程、重大项目和民生工程的建筑砂石料的稳定供应，销售渠道及价格必须接受有关部门监管。</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三</w:t>
      </w:r>
      <w:r>
        <w:rPr>
          <w:rStyle w:val="8"/>
          <w:rFonts w:hint="eastAsia" w:ascii="仿宋" w:hAnsi="仿宋" w:eastAsia="仿宋" w:cs="仿宋"/>
          <w:color w:val="auto"/>
          <w:kern w:val="21"/>
          <w:sz w:val="32"/>
          <w:szCs w:val="32"/>
        </w:rPr>
        <w:t>）乙方采矿权被注销，或者违反法律法规被吊销采矿许可证，或者未在有效期届满</w:t>
      </w:r>
      <w:r>
        <w:rPr>
          <w:rStyle w:val="8"/>
          <w:rFonts w:hint="eastAsia" w:ascii="仿宋" w:hAnsi="仿宋" w:eastAsia="仿宋" w:cs="仿宋"/>
          <w:color w:val="auto"/>
          <w:kern w:val="21"/>
          <w:sz w:val="32"/>
          <w:szCs w:val="32"/>
          <w:u w:val="single"/>
          <w:lang w:val="en-US" w:eastAsia="zh-CN"/>
        </w:rPr>
        <w:t xml:space="preserve"> 30 </w:t>
      </w:r>
      <w:r>
        <w:rPr>
          <w:rStyle w:val="8"/>
          <w:rFonts w:hint="eastAsia" w:ascii="仿宋" w:hAnsi="仿宋" w:eastAsia="仿宋" w:cs="仿宋"/>
          <w:color w:val="auto"/>
          <w:kern w:val="21"/>
          <w:sz w:val="32"/>
          <w:szCs w:val="32"/>
          <w:u w:val="none"/>
        </w:rPr>
        <w:t>日前</w:t>
      </w:r>
      <w:r>
        <w:rPr>
          <w:rStyle w:val="8"/>
          <w:rFonts w:hint="eastAsia" w:ascii="仿宋" w:hAnsi="仿宋" w:eastAsia="仿宋" w:cs="仿宋"/>
          <w:color w:val="auto"/>
          <w:kern w:val="21"/>
          <w:sz w:val="32"/>
          <w:szCs w:val="32"/>
        </w:rPr>
        <w:t>按要求申请延续，导致采矿许可证自行废止，本合同自动解除。</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四</w:t>
      </w:r>
      <w:r>
        <w:rPr>
          <w:rStyle w:val="8"/>
          <w:rFonts w:hint="eastAsia" w:ascii="仿宋" w:hAnsi="仿宋" w:eastAsia="仿宋" w:cs="仿宋"/>
          <w:color w:val="auto"/>
          <w:kern w:val="21"/>
          <w:sz w:val="32"/>
          <w:szCs w:val="32"/>
        </w:rPr>
        <w:t>）乙方违反本合同约定，导致本合同被甲方单方解除或自动解除的，乙方缴交的与本合同相关的费用不予退还。</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w:t>
      </w:r>
      <w:r>
        <w:rPr>
          <w:rStyle w:val="8"/>
          <w:rFonts w:hint="eastAsia" w:ascii="仿宋" w:hAnsi="仿宋" w:eastAsia="仿宋" w:cs="仿宋"/>
          <w:color w:val="auto"/>
          <w:kern w:val="21"/>
          <w:sz w:val="32"/>
          <w:szCs w:val="32"/>
          <w:lang w:val="en-US" w:eastAsia="zh-CN"/>
        </w:rPr>
        <w:t>五</w:t>
      </w:r>
      <w:r>
        <w:rPr>
          <w:rStyle w:val="8"/>
          <w:rFonts w:hint="eastAsia" w:ascii="仿宋" w:hAnsi="仿宋" w:eastAsia="仿宋" w:cs="仿宋"/>
          <w:color w:val="auto"/>
          <w:kern w:val="21"/>
          <w:sz w:val="32"/>
          <w:szCs w:val="32"/>
        </w:rPr>
        <w:t>）乙方应当自行承担下列可能存在的风险：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1.由于地质条件的复杂性和勘查工作的局限性，出让的采矿权矿区范围内资源储量与实际情况可能存在差异；</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2.矿产资源规划、产业政策调整等因素对矿业权人行使权利义务的影响；</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3.生态和环境保护、地质灾害防治、安全生产要求等对特定采矿选矿方式方法的限制；</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4.不可抗力的影响。</w:t>
      </w:r>
    </w:p>
    <w:p>
      <w:pPr>
        <w:pStyle w:val="12"/>
        <w:keepNext w:val="0"/>
        <w:keepLines w:val="0"/>
        <w:pageBreakBefore w:val="0"/>
        <w:widowControl w:val="0"/>
        <w:shd w:val="clear" w:color="auto" w:fill="FFFFFF"/>
        <w:kinsoku/>
        <w:wordWrap/>
        <w:overflowPunct/>
        <w:topLinePunct w:val="0"/>
        <w:autoSpaceDE/>
        <w:autoSpaceDN/>
        <w:bidi w:val="0"/>
        <w:adjustRightInd/>
        <w:spacing w:line="560" w:lineRule="exact"/>
        <w:ind w:firstLine="640" w:firstLineChars="200"/>
        <w:jc w:val="left"/>
        <w:textAlignment w:val="auto"/>
        <w:outlineLvl w:val="9"/>
        <w:rPr>
          <w:rStyle w:val="14"/>
          <w:rFonts w:hint="eastAsia" w:ascii="仿宋" w:hAnsi="仿宋" w:eastAsia="仿宋" w:cs="仿宋"/>
          <w:color w:val="auto"/>
          <w:sz w:val="32"/>
          <w:szCs w:val="32"/>
          <w:u w:val="none"/>
        </w:rPr>
      </w:pP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kern w:val="0"/>
          <w:sz w:val="32"/>
          <w:szCs w:val="32"/>
          <w:u w:val="none"/>
          <w:lang w:val="en-US" w:eastAsia="zh-CN"/>
        </w:rPr>
        <w:t>六</w:t>
      </w: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spacing w:val="-2"/>
          <w:sz w:val="32"/>
          <w:szCs w:val="32"/>
          <w:u w:val="none"/>
        </w:rPr>
        <w:t>因法律法规和国家、省、市、县的产业、环保等政策调整不能采矿的，因不可抗力造成损失的，乙方应自行承担风险，甲方不承担责任。如因经济社会发展需要，政府要求石场提前关闭，采矿权人应予服从，政府给予合理的补偿。</w:t>
      </w:r>
    </w:p>
    <w:p>
      <w:pPr>
        <w:pStyle w:val="12"/>
        <w:keepNext w:val="0"/>
        <w:keepLines w:val="0"/>
        <w:pageBreakBefore w:val="0"/>
        <w:widowControl w:val="0"/>
        <w:kinsoku/>
        <w:wordWrap/>
        <w:overflowPunct/>
        <w:topLinePunct w:val="0"/>
        <w:autoSpaceDE/>
        <w:autoSpaceDN/>
        <w:bidi w:val="0"/>
        <w:adjustRightInd/>
        <w:spacing w:line="560" w:lineRule="exact"/>
        <w:ind w:firstLine="616" w:firstLineChars="200"/>
        <w:jc w:val="left"/>
        <w:textAlignment w:val="auto"/>
        <w:outlineLvl w:val="9"/>
        <w:rPr>
          <w:rStyle w:val="14"/>
          <w:rFonts w:hint="eastAsia" w:ascii="仿宋" w:hAnsi="仿宋" w:eastAsia="仿宋" w:cs="仿宋"/>
          <w:color w:val="auto"/>
          <w:spacing w:val="-6"/>
          <w:kern w:val="0"/>
          <w:sz w:val="32"/>
          <w:szCs w:val="32"/>
          <w:u w:val="none"/>
        </w:rPr>
      </w:pPr>
      <w:r>
        <w:rPr>
          <w:rStyle w:val="14"/>
          <w:rFonts w:hint="eastAsia" w:ascii="仿宋" w:hAnsi="仿宋" w:eastAsia="仿宋" w:cs="仿宋"/>
          <w:color w:val="auto"/>
          <w:spacing w:val="-6"/>
          <w:sz w:val="32"/>
          <w:szCs w:val="32"/>
          <w:u w:val="none"/>
        </w:rPr>
        <w:t>（</w:t>
      </w:r>
      <w:r>
        <w:rPr>
          <w:rStyle w:val="14"/>
          <w:rFonts w:hint="eastAsia" w:ascii="仿宋" w:hAnsi="仿宋" w:eastAsia="仿宋" w:cs="仿宋"/>
          <w:color w:val="auto"/>
          <w:spacing w:val="-6"/>
          <w:sz w:val="32"/>
          <w:szCs w:val="32"/>
          <w:u w:val="none"/>
          <w:lang w:val="en-US" w:eastAsia="zh-CN"/>
        </w:rPr>
        <w:t>七</w:t>
      </w:r>
      <w:r>
        <w:rPr>
          <w:rStyle w:val="14"/>
          <w:rFonts w:hint="eastAsia" w:ascii="仿宋" w:hAnsi="仿宋" w:eastAsia="仿宋" w:cs="仿宋"/>
          <w:color w:val="auto"/>
          <w:spacing w:val="-6"/>
          <w:sz w:val="32"/>
          <w:szCs w:val="32"/>
          <w:u w:val="none"/>
        </w:rPr>
        <w:t>）除因受不可抗力外，乙方</w:t>
      </w:r>
      <w:r>
        <w:rPr>
          <w:rStyle w:val="14"/>
          <w:rFonts w:hint="eastAsia" w:ascii="仿宋" w:hAnsi="仿宋" w:eastAsia="仿宋" w:cs="仿宋"/>
          <w:color w:val="auto"/>
          <w:spacing w:val="-6"/>
          <w:kern w:val="0"/>
          <w:sz w:val="32"/>
          <w:szCs w:val="32"/>
          <w:u w:val="none"/>
        </w:rPr>
        <w:t>不在规定时间内申请办理《采矿许可证》，视为自动放弃采矿权。出让的采矿权由</w:t>
      </w:r>
      <w:r>
        <w:rPr>
          <w:rStyle w:val="14"/>
          <w:rFonts w:hint="eastAsia" w:ascii="仿宋" w:hAnsi="仿宋" w:eastAsia="仿宋" w:cs="仿宋"/>
          <w:color w:val="auto"/>
          <w:spacing w:val="-6"/>
          <w:sz w:val="32"/>
          <w:szCs w:val="32"/>
          <w:u w:val="none"/>
        </w:rPr>
        <w:t>甲方</w:t>
      </w:r>
      <w:r>
        <w:rPr>
          <w:rStyle w:val="14"/>
          <w:rFonts w:hint="eastAsia" w:ascii="仿宋" w:hAnsi="仿宋" w:eastAsia="仿宋" w:cs="仿宋"/>
          <w:color w:val="auto"/>
          <w:spacing w:val="-6"/>
          <w:kern w:val="0"/>
          <w:sz w:val="32"/>
          <w:szCs w:val="32"/>
          <w:u w:val="none"/>
        </w:rPr>
        <w:t>无偿收回。</w:t>
      </w:r>
    </w:p>
    <w:p>
      <w:pPr>
        <w:pStyle w:val="1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4"/>
          <w:rFonts w:hint="eastAsia" w:ascii="仿宋" w:hAnsi="仿宋" w:eastAsia="仿宋" w:cs="仿宋"/>
          <w:color w:val="auto"/>
          <w:kern w:val="0"/>
          <w:sz w:val="32"/>
          <w:szCs w:val="32"/>
          <w:u w:val="none"/>
        </w:rPr>
      </w:pP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kern w:val="0"/>
          <w:sz w:val="32"/>
          <w:szCs w:val="32"/>
          <w:u w:val="none"/>
          <w:lang w:val="en-US" w:eastAsia="zh-CN"/>
        </w:rPr>
        <w:t>八</w:t>
      </w:r>
      <w:r>
        <w:rPr>
          <w:rStyle w:val="14"/>
          <w:rFonts w:hint="eastAsia" w:ascii="仿宋" w:hAnsi="仿宋" w:eastAsia="仿宋" w:cs="仿宋"/>
          <w:color w:val="auto"/>
          <w:kern w:val="0"/>
          <w:sz w:val="32"/>
          <w:szCs w:val="32"/>
          <w:u w:val="none"/>
        </w:rPr>
        <w:t>）</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须在领取《采矿许可证》之日起</w:t>
      </w:r>
      <w:r>
        <w:rPr>
          <w:rStyle w:val="14"/>
          <w:rFonts w:hint="eastAsia" w:ascii="仿宋" w:hAnsi="仿宋" w:eastAsia="仿宋" w:cs="仿宋"/>
          <w:color w:val="auto"/>
          <w:kern w:val="0"/>
          <w:sz w:val="32"/>
          <w:szCs w:val="32"/>
          <w:u w:val="single"/>
          <w:lang w:val="en-US" w:eastAsia="zh-CN"/>
        </w:rPr>
        <w:t xml:space="preserve">  </w:t>
      </w:r>
      <w:r>
        <w:rPr>
          <w:rStyle w:val="14"/>
          <w:rFonts w:hint="eastAsia" w:ascii="仿宋" w:hAnsi="仿宋" w:eastAsia="仿宋" w:cs="仿宋"/>
          <w:color w:val="auto"/>
          <w:kern w:val="0"/>
          <w:sz w:val="32"/>
          <w:szCs w:val="32"/>
          <w:u w:val="none"/>
        </w:rPr>
        <w:t>个月内或在签订《采矿权出让合同》之日起</w:t>
      </w:r>
      <w:r>
        <w:rPr>
          <w:rStyle w:val="14"/>
          <w:rFonts w:hint="eastAsia" w:ascii="仿宋" w:hAnsi="仿宋" w:eastAsia="仿宋" w:cs="仿宋"/>
          <w:color w:val="auto"/>
          <w:kern w:val="0"/>
          <w:sz w:val="32"/>
          <w:szCs w:val="32"/>
          <w:u w:val="single"/>
          <w:lang w:val="en-US" w:eastAsia="zh-CN"/>
        </w:rPr>
        <w:t xml:space="preserve">   </w:t>
      </w:r>
      <w:r>
        <w:rPr>
          <w:rStyle w:val="14"/>
          <w:rFonts w:hint="eastAsia" w:ascii="仿宋" w:hAnsi="仿宋" w:eastAsia="仿宋" w:cs="仿宋"/>
          <w:color w:val="auto"/>
          <w:kern w:val="0"/>
          <w:sz w:val="32"/>
          <w:szCs w:val="32"/>
          <w:u w:val="none"/>
        </w:rPr>
        <w:t>个月内建场</w:t>
      </w:r>
      <w:r>
        <w:rPr>
          <w:rFonts w:hint="eastAsia" w:ascii="仿宋" w:hAnsi="仿宋" w:eastAsia="仿宋" w:cs="宋体"/>
          <w:color w:val="auto"/>
          <w:kern w:val="0"/>
          <w:sz w:val="32"/>
          <w:szCs w:val="32"/>
          <w:lang w:bidi="ar"/>
        </w:rPr>
        <w:t>投产</w:t>
      </w:r>
      <w:r>
        <w:rPr>
          <w:rStyle w:val="14"/>
          <w:rFonts w:hint="eastAsia" w:ascii="仿宋" w:hAnsi="仿宋" w:eastAsia="仿宋" w:cs="仿宋"/>
          <w:color w:val="auto"/>
          <w:kern w:val="0"/>
          <w:sz w:val="32"/>
          <w:szCs w:val="32"/>
          <w:u w:val="none"/>
        </w:rPr>
        <w:t>，逾期不建场，由出让人无偿收回已出让的采矿权（如因</w:t>
      </w:r>
      <w:r>
        <w:rPr>
          <w:rFonts w:hint="eastAsia" w:ascii="仿宋" w:hAnsi="仿宋" w:eastAsia="仿宋" w:cs="宋体"/>
          <w:color w:val="auto"/>
          <w:kern w:val="0"/>
          <w:sz w:val="32"/>
          <w:szCs w:val="32"/>
          <w:lang w:bidi="ar"/>
        </w:rPr>
        <w:t>除</w:t>
      </w:r>
      <w:r>
        <w:rPr>
          <w:rFonts w:hint="eastAsia" w:ascii="仿宋" w:hAnsi="仿宋" w:eastAsia="仿宋" w:cs="宋体"/>
          <w:color w:val="auto"/>
          <w:sz w:val="32"/>
          <w:szCs w:val="32"/>
        </w:rPr>
        <w:t>不可抗力或政策因素影响外，</w:t>
      </w:r>
      <w:r>
        <w:rPr>
          <w:rStyle w:val="14"/>
          <w:rFonts w:hint="eastAsia" w:ascii="仿宋" w:hAnsi="仿宋" w:eastAsia="仿宋" w:cs="仿宋"/>
          <w:color w:val="auto"/>
          <w:kern w:val="0"/>
          <w:sz w:val="32"/>
          <w:szCs w:val="32"/>
          <w:u w:val="none"/>
        </w:rPr>
        <w:t>导致</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未能按时建场的情形除外）。</w:t>
      </w:r>
    </w:p>
    <w:p>
      <w:pPr>
        <w:pStyle w:val="1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outlineLvl w:val="9"/>
        <w:rPr>
          <w:rStyle w:val="14"/>
          <w:rFonts w:hint="eastAsia" w:ascii="仿宋" w:hAnsi="仿宋" w:eastAsia="仿宋" w:cs="仿宋"/>
          <w:color w:val="auto"/>
          <w:sz w:val="32"/>
          <w:szCs w:val="32"/>
          <w:u w:val="none"/>
        </w:rPr>
      </w:pPr>
      <w:r>
        <w:rPr>
          <w:rStyle w:val="14"/>
          <w:rFonts w:hint="eastAsia" w:ascii="仿宋" w:hAnsi="仿宋" w:eastAsia="仿宋" w:cs="仿宋"/>
          <w:color w:val="auto"/>
          <w:kern w:val="0"/>
          <w:sz w:val="32"/>
          <w:szCs w:val="32"/>
          <w:u w:val="none"/>
        </w:rPr>
        <w:t>（十）采矿权出让期限届满，若因</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原因造成矿山尚未按矿山开发利用方案开采完毕的，</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可不批准其采矿权延续，</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不得继续开采；因非</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原因造成矿山尚未按矿山开发利用方案开采完毕，</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需继续开采的，应按规定在采矿许可证有效期届满的30日前，向</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提出采矿权延续申请，</w:t>
      </w:r>
      <w:r>
        <w:rPr>
          <w:rStyle w:val="14"/>
          <w:rFonts w:hint="eastAsia" w:ascii="仿宋" w:hAnsi="仿宋" w:eastAsia="仿宋" w:cs="仿宋"/>
          <w:color w:val="auto"/>
          <w:spacing w:val="-2"/>
          <w:sz w:val="32"/>
          <w:szCs w:val="32"/>
          <w:u w:val="none"/>
        </w:rPr>
        <w:t>乙方</w:t>
      </w:r>
      <w:r>
        <w:rPr>
          <w:rStyle w:val="14"/>
          <w:rFonts w:hint="eastAsia" w:ascii="仿宋" w:hAnsi="仿宋" w:eastAsia="仿宋" w:cs="仿宋"/>
          <w:color w:val="auto"/>
          <w:kern w:val="0"/>
          <w:sz w:val="32"/>
          <w:szCs w:val="32"/>
          <w:u w:val="none"/>
        </w:rPr>
        <w:t>未按规定提出采矿权延续申请或申请不获批准的，应自行关闭矿山，并按规定申请办理采矿许可证注销手续，采矿权由</w:t>
      </w:r>
      <w:r>
        <w:rPr>
          <w:rStyle w:val="14"/>
          <w:rFonts w:hint="eastAsia" w:ascii="仿宋" w:hAnsi="仿宋" w:eastAsia="仿宋" w:cs="仿宋"/>
          <w:color w:val="auto"/>
          <w:spacing w:val="-2"/>
          <w:sz w:val="32"/>
          <w:szCs w:val="32"/>
          <w:u w:val="none"/>
        </w:rPr>
        <w:t>甲方</w:t>
      </w:r>
      <w:r>
        <w:rPr>
          <w:rStyle w:val="14"/>
          <w:rFonts w:hint="eastAsia" w:ascii="仿宋" w:hAnsi="仿宋" w:eastAsia="仿宋" w:cs="仿宋"/>
          <w:color w:val="auto"/>
          <w:kern w:val="0"/>
          <w:sz w:val="32"/>
          <w:szCs w:val="32"/>
          <w:u w:val="none"/>
        </w:rPr>
        <w:t>予以收回。</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u w:val="none"/>
        </w:rPr>
      </w:pPr>
      <w:r>
        <w:rPr>
          <w:rStyle w:val="8"/>
          <w:rFonts w:hint="eastAsia" w:ascii="仿宋" w:hAnsi="仿宋" w:eastAsia="仿宋" w:cs="仿宋"/>
          <w:color w:val="auto"/>
          <w:kern w:val="21"/>
          <w:sz w:val="32"/>
          <w:szCs w:val="32"/>
          <w:u w:val="none"/>
        </w:rPr>
        <w:t>关闭矿山，乙方应按照《矿山地质环境和土地复垦方案》要求在限期内完成相关工作，并移动和拆除开采期间设置的开采设备、建筑物。</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第十一条</w:t>
      </w:r>
      <w:r>
        <w:rPr>
          <w:rStyle w:val="8"/>
          <w:rFonts w:hint="eastAsia" w:ascii="Times New Roman" w:hAnsi="Times New Roman" w:eastAsia="仿宋" w:cs="Times New Roman"/>
          <w:color w:val="auto"/>
          <w:kern w:val="21"/>
          <w:sz w:val="32"/>
          <w:szCs w:val="32"/>
        </w:rPr>
        <w:t>　本合同未尽事宜，按照相关法律法规的规定执行。法律法规没有规定的，双方经协商一致后，可另行签订补充协议。补充协议与本合同具有同等法律效力。</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第十二条</w:t>
      </w:r>
      <w:r>
        <w:rPr>
          <w:rStyle w:val="8"/>
          <w:rFonts w:hint="eastAsia" w:ascii="Times New Roman" w:hAnsi="Times New Roman" w:eastAsia="仿宋" w:cs="Times New Roman"/>
          <w:color w:val="auto"/>
          <w:kern w:val="21"/>
          <w:sz w:val="32"/>
          <w:szCs w:val="32"/>
        </w:rPr>
        <w:t>　因本合同引起纠纷的，由争议双方协商解决，协商不成的，双方同意向</w:t>
      </w:r>
      <w:r>
        <w:rPr>
          <w:rStyle w:val="8"/>
          <w:rFonts w:hint="eastAsia" w:ascii="Times New Roman" w:hAnsi="Times New Roman" w:eastAsia="仿宋" w:cs="Times New Roman"/>
          <w:color w:val="auto"/>
          <w:kern w:val="21"/>
          <w:sz w:val="32"/>
          <w:szCs w:val="32"/>
          <w:u w:val="single"/>
        </w:rPr>
        <w:t>甲方所在地</w:t>
      </w:r>
      <w:r>
        <w:rPr>
          <w:rStyle w:val="8"/>
          <w:rFonts w:hint="eastAsia" w:ascii="Times New Roman" w:hAnsi="Times New Roman" w:eastAsia="仿宋" w:cs="Times New Roman"/>
          <w:color w:val="auto"/>
          <w:kern w:val="21"/>
          <w:sz w:val="32"/>
          <w:szCs w:val="32"/>
        </w:rPr>
        <w:t>人民法院提起诉讼。</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r>
        <w:rPr>
          <w:rStyle w:val="8"/>
          <w:rFonts w:hint="eastAsia" w:ascii="黑体" w:hAnsi="黑体" w:eastAsia="黑体" w:cs="Times New Roman"/>
          <w:color w:val="auto"/>
          <w:kern w:val="21"/>
          <w:sz w:val="32"/>
          <w:szCs w:val="32"/>
        </w:rPr>
        <w:t>第十三条</w:t>
      </w:r>
      <w:r>
        <w:rPr>
          <w:rStyle w:val="8"/>
          <w:rFonts w:hint="eastAsia" w:ascii="Times New Roman" w:hAnsi="Times New Roman" w:eastAsia="仿宋" w:cs="Times New Roman"/>
          <w:color w:val="auto"/>
          <w:kern w:val="21"/>
          <w:sz w:val="32"/>
          <w:szCs w:val="32"/>
        </w:rPr>
        <w:t>　本合同一式六份，甲乙双方各持三份，签字盖章后生效。</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ascii="Times New Roman" w:hAnsi="Times New Roman" w:eastAsia="仿宋" w:cs="Times New Roman"/>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u w:val="single"/>
        </w:rPr>
      </w:pPr>
      <w:r>
        <w:rPr>
          <w:rStyle w:val="8"/>
          <w:rFonts w:hint="eastAsia" w:ascii="仿宋" w:hAnsi="仿宋" w:eastAsia="仿宋" w:cs="仿宋"/>
          <w:color w:val="auto"/>
          <w:kern w:val="21"/>
          <w:sz w:val="32"/>
          <w:szCs w:val="32"/>
        </w:rPr>
        <w:t>甲方（盖章）：</w:t>
      </w:r>
      <w:r>
        <w:rPr>
          <w:rStyle w:val="8"/>
          <w:rFonts w:hint="eastAsia" w:ascii="仿宋" w:hAnsi="仿宋" w:eastAsia="仿宋" w:cs="仿宋"/>
          <w:color w:val="auto"/>
          <w:kern w:val="21"/>
          <w:sz w:val="32"/>
          <w:szCs w:val="32"/>
          <w:u w:val="single"/>
        </w:rPr>
        <w:t>惠东县自然资源局</w:t>
      </w:r>
    </w:p>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法定代表人或授权委托人（签字）：</w:t>
      </w:r>
      <w:r>
        <w:rPr>
          <w:rStyle w:val="8"/>
          <w:rFonts w:hint="eastAsia" w:ascii="仿宋" w:hAnsi="仿宋" w:eastAsia="仿宋" w:cs="仿宋"/>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时　　　　间：</w:t>
      </w:r>
      <w:r>
        <w:rPr>
          <w:rStyle w:val="8"/>
          <w:rFonts w:hint="eastAsia" w:ascii="仿宋" w:hAnsi="仿宋" w:eastAsia="仿宋" w:cs="仿宋"/>
          <w:color w:val="auto"/>
          <w:kern w:val="21"/>
          <w:sz w:val="32"/>
          <w:szCs w:val="32"/>
          <w:u w:val="single"/>
        </w:rPr>
        <w:t>202</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年</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月</w:t>
      </w:r>
      <w:r>
        <w:rPr>
          <w:rStyle w:val="8"/>
          <w:rFonts w:hint="eastAsia" w:ascii="仿宋" w:hAnsi="仿宋" w:eastAsia="仿宋" w:cs="仿宋"/>
          <w:color w:val="auto"/>
          <w:kern w:val="21"/>
          <w:sz w:val="32"/>
          <w:szCs w:val="32"/>
          <w:u w:val="single"/>
        </w:rPr>
        <w:t>　　</w:t>
      </w:r>
      <w:r>
        <w:rPr>
          <w:rStyle w:val="8"/>
          <w:rFonts w:hint="eastAsia" w:ascii="仿宋" w:hAnsi="仿宋" w:eastAsia="仿宋" w:cs="仿宋"/>
          <w:color w:val="auto"/>
          <w:kern w:val="21"/>
          <w:sz w:val="32"/>
          <w:szCs w:val="32"/>
        </w:rPr>
        <w:t>日</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kern w:val="21"/>
          <w:sz w:val="32"/>
          <w:szCs w:val="32"/>
        </w:rPr>
      </w:pP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default" w:ascii="仿宋" w:hAnsi="仿宋" w:eastAsia="仿宋" w:cs="仿宋"/>
          <w:color w:val="auto"/>
          <w:kern w:val="21"/>
          <w:sz w:val="32"/>
          <w:szCs w:val="32"/>
          <w:lang w:val="en-US" w:eastAsia="zh-CN"/>
        </w:rPr>
      </w:pPr>
      <w:r>
        <w:rPr>
          <w:rStyle w:val="8"/>
          <w:rFonts w:hint="eastAsia" w:ascii="仿宋" w:hAnsi="仿宋" w:eastAsia="仿宋" w:cs="仿宋"/>
          <w:color w:val="auto"/>
          <w:kern w:val="21"/>
          <w:sz w:val="32"/>
          <w:szCs w:val="32"/>
        </w:rPr>
        <w:t>乙方（盖章）：</w:t>
      </w:r>
      <w:r>
        <w:rPr>
          <w:rStyle w:val="8"/>
          <w:rFonts w:hint="eastAsia" w:ascii="仿宋" w:hAnsi="仿宋" w:eastAsia="仿宋" w:cs="仿宋"/>
          <w:color w:val="auto"/>
          <w:kern w:val="21"/>
          <w:sz w:val="32"/>
          <w:szCs w:val="32"/>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textAlignment w:val="auto"/>
        <w:outlineLvl w:val="9"/>
        <w:rPr>
          <w:rStyle w:val="8"/>
          <w:rFonts w:hint="eastAsia" w:ascii="仿宋" w:hAnsi="仿宋" w:eastAsia="仿宋" w:cs="仿宋"/>
          <w:color w:val="auto"/>
          <w:kern w:val="21"/>
          <w:sz w:val="32"/>
          <w:szCs w:val="32"/>
        </w:rPr>
      </w:pPr>
      <w:r>
        <w:rPr>
          <w:rStyle w:val="8"/>
          <w:rFonts w:hint="eastAsia" w:ascii="仿宋" w:hAnsi="仿宋" w:eastAsia="仿宋" w:cs="仿宋"/>
          <w:color w:val="auto"/>
          <w:kern w:val="21"/>
          <w:sz w:val="32"/>
          <w:szCs w:val="32"/>
        </w:rPr>
        <w:t>法定代表人或授权委托人（签字）：</w:t>
      </w:r>
      <w:r>
        <w:rPr>
          <w:rStyle w:val="8"/>
          <w:rFonts w:hint="eastAsia" w:ascii="仿宋" w:hAnsi="仿宋" w:eastAsia="仿宋" w:cs="仿宋"/>
          <w:color w:val="auto"/>
          <w:kern w:val="21"/>
          <w:sz w:val="32"/>
          <w:szCs w:val="32"/>
          <w:u w:val="single"/>
        </w:rPr>
        <w:t>　　　　　　　　　　</w:t>
      </w:r>
    </w:p>
    <w:p>
      <w:pPr>
        <w:pStyle w:val="1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outlineLvl w:val="9"/>
        <w:rPr>
          <w:rStyle w:val="8"/>
          <w:rFonts w:hint="eastAsia" w:ascii="仿宋" w:hAnsi="仿宋" w:eastAsia="仿宋" w:cs="仿宋"/>
          <w:color w:val="auto"/>
          <w:sz w:val="32"/>
          <w:szCs w:val="32"/>
        </w:rPr>
      </w:pPr>
      <w:r>
        <w:rPr>
          <w:rStyle w:val="8"/>
          <w:rFonts w:hint="eastAsia" w:ascii="仿宋" w:hAnsi="仿宋" w:eastAsia="仿宋" w:cs="仿宋"/>
          <w:color w:val="auto"/>
          <w:kern w:val="21"/>
          <w:sz w:val="32"/>
          <w:szCs w:val="32"/>
        </w:rPr>
        <w:t>时　　　　间：</w:t>
      </w:r>
      <w:r>
        <w:rPr>
          <w:rStyle w:val="8"/>
          <w:rFonts w:hint="eastAsia" w:ascii="仿宋" w:hAnsi="仿宋" w:eastAsia="仿宋" w:cs="仿宋"/>
          <w:color w:val="auto"/>
          <w:kern w:val="21"/>
          <w:sz w:val="32"/>
          <w:szCs w:val="32"/>
          <w:u w:val="single"/>
        </w:rPr>
        <w:t>202</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年</w:t>
      </w:r>
      <w:r>
        <w:rPr>
          <w:rStyle w:val="8"/>
          <w:rFonts w:hint="eastAsia" w:ascii="仿宋" w:hAnsi="仿宋" w:eastAsia="仿宋" w:cs="仿宋"/>
          <w:color w:val="auto"/>
          <w:kern w:val="21"/>
          <w:sz w:val="32"/>
          <w:szCs w:val="32"/>
          <w:u w:val="single"/>
          <w:lang w:val="en-US" w:eastAsia="zh-CN"/>
        </w:rPr>
        <w:t xml:space="preserve">    </w:t>
      </w:r>
      <w:r>
        <w:rPr>
          <w:rStyle w:val="8"/>
          <w:rFonts w:hint="eastAsia" w:ascii="仿宋" w:hAnsi="仿宋" w:eastAsia="仿宋" w:cs="仿宋"/>
          <w:color w:val="auto"/>
          <w:kern w:val="21"/>
          <w:sz w:val="32"/>
          <w:szCs w:val="32"/>
        </w:rPr>
        <w:t>月</w:t>
      </w:r>
      <w:r>
        <w:rPr>
          <w:rStyle w:val="8"/>
          <w:rFonts w:hint="eastAsia" w:ascii="仿宋" w:hAnsi="仿宋" w:eastAsia="仿宋" w:cs="仿宋"/>
          <w:color w:val="auto"/>
          <w:kern w:val="21"/>
          <w:sz w:val="32"/>
          <w:szCs w:val="32"/>
          <w:u w:val="single"/>
        </w:rPr>
        <w:t>　　</w:t>
      </w:r>
      <w:r>
        <w:rPr>
          <w:rStyle w:val="8"/>
          <w:rFonts w:hint="eastAsia" w:ascii="仿宋" w:hAnsi="仿宋" w:eastAsia="仿宋" w:cs="仿宋"/>
          <w:color w:val="auto"/>
          <w:kern w:val="21"/>
          <w:sz w:val="32"/>
          <w:szCs w:val="32"/>
        </w:rPr>
        <w:t>日</w:t>
      </w:r>
    </w:p>
    <w:sectPr>
      <w:footerReference r:id="rId3" w:type="default"/>
      <w:pgSz w:w="11906" w:h="16838"/>
      <w:pgMar w:top="1417" w:right="1644" w:bottom="1417" w:left="1644" w:header="851" w:footer="879"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auto"/>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8"/>
        <w:rFonts w:ascii="Times New Roman" w:hAnsi="Times New Roman" w:eastAsia="宋体" w:cs="Times New Roman"/>
      </w:rPr>
    </w:pPr>
    <w:r>
      <w:rPr>
        <w:rStyle w:val="8"/>
        <w:rFonts w:ascii="Times New Roman" w:hAnsi="Times New Roman" w:eastAsia="宋体" w:cs="Times New Roman"/>
      </w:rPr>
      <w:fldChar w:fldCharType="begin"/>
    </w:r>
    <w:r>
      <w:rPr>
        <w:rStyle w:val="8"/>
        <w:rFonts w:ascii="Times New Roman" w:hAnsi="Times New Roman" w:eastAsia="宋体" w:cs="Times New Roman"/>
      </w:rPr>
      <w:instrText xml:space="preserve">PAGE   \* MERGEFORMAT</w:instrText>
    </w:r>
    <w:r>
      <w:rPr>
        <w:rStyle w:val="8"/>
        <w:rFonts w:ascii="Times New Roman" w:hAnsi="Times New Roman" w:eastAsia="宋体" w:cs="Times New Roman"/>
      </w:rPr>
      <w:fldChar w:fldCharType="separate"/>
    </w:r>
    <w:r>
      <w:rPr>
        <w:rStyle w:val="8"/>
        <w:rFonts w:ascii="Times New Roman" w:hAnsi="Times New Roman" w:eastAsia="宋体" w:cs="Times New Roman"/>
      </w:rPr>
      <w:t>1</w:t>
    </w:r>
    <w:r>
      <w:rPr>
        <w:rStyle w:val="8"/>
        <w:rFonts w:ascii="Times New Roman" w:hAnsi="Times New Roman" w:eastAsia="宋体" w:cs="Times New Roman"/>
      </w:rPr>
      <w:fldChar w:fldCharType="end"/>
    </w:r>
  </w:p>
  <w:p>
    <w:pPr>
      <w:pStyle w:val="11"/>
      <w:rPr>
        <w:rStyle w:val="8"/>
        <w:rFonts w:ascii="Times New Roman" w:hAnsi="Times New Roman"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822711"/>
    <w:rsid w:val="13594A9F"/>
    <w:rsid w:val="282B69FA"/>
    <w:rsid w:val="2A9338AF"/>
    <w:rsid w:val="2FFD2FAF"/>
    <w:rsid w:val="34E1163F"/>
    <w:rsid w:val="561D3308"/>
    <w:rsid w:val="56D030E9"/>
    <w:rsid w:val="63A908AA"/>
    <w:rsid w:val="65FE7AD0"/>
    <w:rsid w:val="69FA02C7"/>
    <w:rsid w:val="6B3C28B8"/>
    <w:rsid w:val="6BF15A4B"/>
    <w:rsid w:val="6F4C5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spacing w:before="150" w:beforeLines="150" w:after="100" w:afterLines="100" w:line="360" w:lineRule="auto"/>
      <w:ind w:firstLine="200"/>
      <w:textAlignment w:val="baseline"/>
    </w:pPr>
    <w:rPr>
      <w:rFonts w:ascii="宋体" w:hAnsi="宋体"/>
      <w:sz w:val="24"/>
    </w:rPr>
  </w:style>
  <w:style w:type="paragraph" w:styleId="3">
    <w:name w:val="Body Text Indent 2"/>
    <w:basedOn w:val="1"/>
    <w:qFormat/>
    <w:uiPriority w:val="0"/>
    <w:pPr>
      <w:spacing w:after="120" w:line="480" w:lineRule="auto"/>
      <w:ind w:left="420" w:leftChars="200"/>
    </w:pPr>
    <w:rPr>
      <w:sz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页脚1"/>
    <w:basedOn w:val="12"/>
    <w:link w:val="13"/>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customStyle="1" w:styleId="12">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页脚 Char_0"/>
    <w:basedOn w:val="8"/>
    <w:link w:val="11"/>
    <w:semiHidden/>
    <w:qFormat/>
    <w:uiPriority w:val="99"/>
    <w:rPr>
      <w:kern w:val="2"/>
      <w:sz w:val="18"/>
      <w:szCs w:val="18"/>
    </w:rPr>
  </w:style>
  <w:style w:type="character" w:customStyle="1" w:styleId="14">
    <w:name w:val="NormalCharacter"/>
    <w:qFormat/>
    <w:uiPriority w:val="0"/>
    <w:rPr>
      <w:rFonts w:ascii="Times New Roman" w:hAnsi="Times New Roman" w:eastAsia="宋体" w:cs="Times New Roman"/>
    </w:rPr>
  </w:style>
  <w:style w:type="character" w:customStyle="1" w:styleId="15">
    <w:name w:val="UserStyle_0"/>
    <w:qFormat/>
    <w:uiPriority w:val="0"/>
    <w:rPr>
      <w:rFonts w:ascii="Times New Roman" w:hAnsi="Times New Roman" w:eastAsia="宋体" w:cs="Times New Roman"/>
    </w:rPr>
  </w:style>
  <w:style w:type="paragraph" w:customStyle="1" w:styleId="16">
    <w:name w:val="表格"/>
    <w:basedOn w:val="1"/>
    <w:next w:val="1"/>
    <w:qFormat/>
    <w:uiPriority w:val="0"/>
    <w:pPr>
      <w:spacing w:line="360" w:lineRule="auto"/>
      <w:ind w:firstLine="480" w:firstLineChars="200"/>
      <w:jc w:val="center"/>
    </w:pPr>
    <w:rPr>
      <w:rFonts w:eastAsia="宋体"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Words>
  <Characters>120</Characters>
  <Lines>1</Lines>
  <Paragraphs>1</Paragraphs>
  <TotalTime>5</TotalTime>
  <ScaleCrop>false</ScaleCrop>
  <LinksUpToDate>false</LinksUpToDate>
  <CharactersWithSpaces>140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2019-11-27T07:14:00Z</dcterms:created>
  <dc:creator>黄钰娴</dc:creator>
  <cp:lastModifiedBy>李海欧</cp:lastModifiedBy>
  <cp:lastPrinted>2022-07-08T09:24:00Z</cp:lastPrinted>
  <dcterms:modified xsi:type="dcterms:W3CDTF">2024-01-03T07:40:54Z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2FB046DA1C924EA58F73AAD67B488334</vt:lpwstr>
  </property>
</Properties>
</file>