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bCs/>
          <w:sz w:val="52"/>
          <w:szCs w:val="52"/>
        </w:rPr>
      </w:pPr>
      <w:r>
        <w:rPr>
          <w:rFonts w:hint="eastAsia"/>
          <w:b/>
          <w:bCs/>
          <w:sz w:val="52"/>
          <w:szCs w:val="52"/>
        </w:rPr>
        <w:t>国有征地留用地合作开发合同</w:t>
      </w:r>
    </w:p>
    <w:p>
      <w:pPr>
        <w:spacing w:line="500" w:lineRule="exact"/>
        <w:rPr>
          <w:rFonts w:ascii="宋体" w:hAnsi="宋体"/>
          <w:b/>
          <w:bCs/>
          <w:sz w:val="24"/>
          <w:szCs w:val="24"/>
        </w:rPr>
      </w:pPr>
    </w:p>
    <w:p>
      <w:pPr>
        <w:spacing w:line="500" w:lineRule="exact"/>
        <w:rPr>
          <w:rFonts w:ascii="宋体"/>
          <w:b/>
          <w:bCs/>
          <w:sz w:val="32"/>
          <w:szCs w:val="32"/>
        </w:rPr>
      </w:pPr>
      <w:r>
        <w:rPr>
          <w:rFonts w:hint="eastAsia" w:ascii="宋体" w:hAnsi="宋体"/>
          <w:b/>
          <w:bCs/>
          <w:sz w:val="32"/>
          <w:szCs w:val="32"/>
        </w:rPr>
        <w:t>甲方：惠州市惠阳区淡水街东华村金星经济合作社</w:t>
      </w:r>
    </w:p>
    <w:p>
      <w:pPr>
        <w:spacing w:line="500" w:lineRule="exact"/>
        <w:rPr>
          <w:rFonts w:ascii="宋体"/>
          <w:b/>
          <w:bCs/>
          <w:sz w:val="32"/>
          <w:szCs w:val="32"/>
        </w:rPr>
      </w:pPr>
    </w:p>
    <w:p>
      <w:pPr>
        <w:pStyle w:val="7"/>
        <w:spacing w:line="420" w:lineRule="exact"/>
        <w:ind w:firstLine="0" w:firstLineChars="0"/>
        <w:rPr>
          <w:rFonts w:ascii="宋体" w:hAnsi="宋体"/>
          <w:b/>
          <w:bCs/>
          <w:sz w:val="32"/>
          <w:szCs w:val="32"/>
        </w:rPr>
      </w:pPr>
      <w:r>
        <w:rPr>
          <w:rFonts w:hint="eastAsia" w:ascii="宋体" w:hAnsi="宋体"/>
          <w:b/>
          <w:bCs/>
          <w:sz w:val="32"/>
          <w:szCs w:val="32"/>
        </w:rPr>
        <w:t>乙方：竞得人</w:t>
      </w:r>
    </w:p>
    <w:p>
      <w:pPr>
        <w:pStyle w:val="7"/>
        <w:spacing w:line="420" w:lineRule="exact"/>
        <w:ind w:firstLine="0" w:firstLineChars="0"/>
        <w:rPr>
          <w:rFonts w:ascii="宋体" w:hAnsi="宋体"/>
          <w:b/>
          <w:bCs/>
          <w:sz w:val="32"/>
          <w:szCs w:val="32"/>
        </w:rPr>
      </w:pPr>
    </w:p>
    <w:p>
      <w:pPr>
        <w:pStyle w:val="7"/>
        <w:spacing w:line="420" w:lineRule="exact"/>
        <w:ind w:firstLine="640"/>
        <w:rPr>
          <w:rFonts w:ascii="宋体" w:hAnsi="宋体"/>
          <w:bCs/>
          <w:sz w:val="32"/>
          <w:szCs w:val="32"/>
        </w:rPr>
      </w:pPr>
      <w:r>
        <w:rPr>
          <w:rFonts w:ascii="宋体" w:hAnsi="宋体"/>
          <w:bCs/>
          <w:sz w:val="32"/>
          <w:szCs w:val="32"/>
        </w:rPr>
        <w:t>法律依据：根据《中华人民共和国土地管理法》、</w:t>
      </w:r>
      <w:bookmarkStart w:id="0" w:name="OLE_LINK29"/>
      <w:r>
        <w:rPr>
          <w:rFonts w:ascii="宋体" w:hAnsi="宋体"/>
          <w:bCs/>
          <w:sz w:val="32"/>
          <w:szCs w:val="32"/>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ascii="宋体" w:hAnsi="宋体"/>
          <w:bCs/>
          <w:sz w:val="32"/>
          <w:szCs w:val="32"/>
        </w:rPr>
        <w:t>和《惠州市历史征地留用地问题处理意见》（惠市国土资〔2016〕428号）、《惠州市惠阳区历史征地留用地问题处理意见》（惠阳府办〔2017〕39号）等有关规定。</w:t>
      </w:r>
    </w:p>
    <w:p>
      <w:pPr>
        <w:pStyle w:val="7"/>
        <w:spacing w:line="420" w:lineRule="exact"/>
        <w:ind w:firstLine="640"/>
        <w:rPr>
          <w:rFonts w:ascii="宋体" w:hAnsi="宋体"/>
          <w:bCs/>
          <w:sz w:val="32"/>
          <w:szCs w:val="32"/>
        </w:rPr>
      </w:pPr>
      <w:r>
        <w:rPr>
          <w:rFonts w:hint="eastAsia" w:ascii="宋体" w:hAnsi="宋体"/>
          <w:bCs/>
          <w:sz w:val="32"/>
          <w:szCs w:val="32"/>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p>
    <w:p>
      <w:pPr>
        <w:spacing w:line="500" w:lineRule="exact"/>
        <w:ind w:firstLine="573"/>
        <w:rPr>
          <w:rFonts w:ascii="宋体" w:hAnsi="宋体"/>
          <w:b/>
          <w:bCs/>
          <w:sz w:val="32"/>
          <w:szCs w:val="32"/>
        </w:rPr>
      </w:pPr>
      <w:r>
        <w:rPr>
          <w:rFonts w:hint="eastAsia" w:ascii="宋体" w:hAnsi="宋体"/>
          <w:b/>
          <w:bCs/>
          <w:sz w:val="32"/>
          <w:szCs w:val="32"/>
        </w:rPr>
        <w:t>第一条  项目土地概况</w:t>
      </w:r>
    </w:p>
    <w:p>
      <w:pPr>
        <w:spacing w:line="500" w:lineRule="exact"/>
        <w:ind w:firstLine="573"/>
        <w:rPr>
          <w:rFonts w:ascii="宋体" w:hAnsi="宋体"/>
          <w:bCs/>
          <w:sz w:val="32"/>
          <w:szCs w:val="32"/>
        </w:rPr>
      </w:pPr>
      <w:r>
        <w:rPr>
          <w:rFonts w:ascii="宋体" w:hAnsi="宋体"/>
          <w:bCs/>
          <w:sz w:val="32"/>
          <w:szCs w:val="32"/>
        </w:rPr>
        <w:t>1</w:t>
      </w:r>
      <w:r>
        <w:rPr>
          <w:rFonts w:hint="eastAsia" w:ascii="宋体" w:hAnsi="宋体"/>
          <w:bCs/>
          <w:sz w:val="32"/>
          <w:szCs w:val="32"/>
        </w:rPr>
        <w:t>、项目土地位于惠州市</w:t>
      </w:r>
      <w:r>
        <w:rPr>
          <w:rFonts w:ascii="宋体" w:hAnsi="宋体"/>
          <w:bCs/>
          <w:sz w:val="32"/>
          <w:szCs w:val="32"/>
        </w:rPr>
        <w:t>惠阳区</w:t>
      </w:r>
      <w:r>
        <w:rPr>
          <w:rFonts w:hint="eastAsia" w:ascii="宋体" w:hAnsi="宋体"/>
          <w:bCs/>
          <w:sz w:val="32"/>
          <w:szCs w:val="32"/>
        </w:rPr>
        <w:t>淡水街道大埔地段，总面积为11222平方米，土地为征地留用地，不动产权证号：粤(2019）惠州市不动产权第3046436号。</w:t>
      </w:r>
    </w:p>
    <w:p>
      <w:pPr>
        <w:spacing w:line="500" w:lineRule="exact"/>
        <w:ind w:firstLine="573"/>
        <w:rPr>
          <w:rFonts w:ascii="宋体" w:hAnsi="宋体"/>
          <w:bCs/>
          <w:sz w:val="32"/>
          <w:szCs w:val="32"/>
        </w:rPr>
      </w:pPr>
      <w:r>
        <w:rPr>
          <w:rFonts w:ascii="宋体" w:hAnsi="宋体"/>
          <w:bCs/>
          <w:sz w:val="32"/>
          <w:szCs w:val="32"/>
        </w:rPr>
        <w:t>2</w:t>
      </w:r>
      <w:r>
        <w:rPr>
          <w:rFonts w:hint="eastAsia" w:ascii="宋体" w:hAnsi="宋体"/>
          <w:bCs/>
          <w:sz w:val="32"/>
          <w:szCs w:val="32"/>
        </w:rPr>
        <w:t>、项目土地的具体界址、面积、用地性质均以摘牌办证后国土部门出具的红线图及相关文件标示的面积及位置为准。</w:t>
      </w:r>
    </w:p>
    <w:p>
      <w:pPr>
        <w:spacing w:line="500" w:lineRule="exact"/>
        <w:ind w:firstLine="573"/>
        <w:rPr>
          <w:rFonts w:ascii="宋体" w:hAnsi="宋体"/>
          <w:b/>
          <w:bCs/>
          <w:sz w:val="32"/>
          <w:szCs w:val="32"/>
        </w:rPr>
      </w:pPr>
      <w:r>
        <w:rPr>
          <w:rFonts w:hint="eastAsia" w:ascii="宋体" w:hAnsi="宋体"/>
          <w:b/>
          <w:bCs/>
          <w:sz w:val="32"/>
          <w:szCs w:val="32"/>
        </w:rPr>
        <w:t>第二条 合作方案</w:t>
      </w:r>
    </w:p>
    <w:p>
      <w:pPr>
        <w:spacing w:line="500" w:lineRule="exact"/>
        <w:ind w:firstLine="573"/>
        <w:rPr>
          <w:rFonts w:ascii="宋体" w:hAnsi="宋体"/>
          <w:b/>
          <w:bCs/>
          <w:sz w:val="32"/>
          <w:szCs w:val="32"/>
        </w:rPr>
      </w:pPr>
      <w:r>
        <w:rPr>
          <w:rFonts w:hint="eastAsia" w:ascii="宋体" w:hAnsi="宋体"/>
          <w:b/>
          <w:bCs/>
          <w:sz w:val="32"/>
          <w:szCs w:val="32"/>
        </w:rPr>
        <w:t>（一）合作模式</w:t>
      </w:r>
    </w:p>
    <w:p>
      <w:pPr>
        <w:spacing w:line="500" w:lineRule="exact"/>
        <w:ind w:firstLine="573"/>
        <w:rPr>
          <w:rFonts w:ascii="宋体" w:hAnsi="宋体"/>
          <w:bCs/>
          <w:sz w:val="32"/>
          <w:szCs w:val="32"/>
        </w:rPr>
      </w:pPr>
      <w:r>
        <w:rPr>
          <w:rFonts w:hint="eastAsia" w:ascii="宋体" w:hAnsi="宋体"/>
          <w:bCs/>
          <w:sz w:val="32"/>
          <w:szCs w:val="32"/>
        </w:rPr>
        <w:t>双方一致同意采取村企合作方式开发上述项目土地，甲方负责按土地现状提供项目土地，甲方将项目土地使用权委托交易机构挂牌转让，乙方参与项目土地的竞买。乙方摘牌竞得项目土地后，负责筹集项目的开发建设资金。项目开发建设完后，甲乙双方按本合同约定的比例分配物业。</w:t>
      </w:r>
    </w:p>
    <w:p>
      <w:pPr>
        <w:spacing w:line="500" w:lineRule="exact"/>
        <w:ind w:firstLine="573"/>
        <w:rPr>
          <w:rFonts w:ascii="宋体" w:hAnsi="宋体"/>
          <w:b/>
          <w:bCs/>
          <w:sz w:val="32"/>
          <w:szCs w:val="32"/>
        </w:rPr>
      </w:pPr>
      <w:r>
        <w:rPr>
          <w:rFonts w:hint="eastAsia" w:ascii="宋体" w:hAnsi="宋体"/>
          <w:b/>
          <w:bCs/>
          <w:sz w:val="32"/>
          <w:szCs w:val="32"/>
        </w:rPr>
        <w:t>（二）开发资金投入</w:t>
      </w:r>
    </w:p>
    <w:p>
      <w:pPr>
        <w:spacing w:line="490" w:lineRule="exact"/>
        <w:ind w:firstLine="640" w:firstLineChars="200"/>
        <w:rPr>
          <w:rFonts w:ascii="宋体" w:hAnsi="宋体"/>
          <w:bCs/>
          <w:sz w:val="32"/>
          <w:szCs w:val="32"/>
          <w:shd w:val="clear" w:color="FFFFFF" w:fill="D9D9D9"/>
        </w:rPr>
      </w:pPr>
      <w:r>
        <w:rPr>
          <w:rFonts w:ascii="宋体" w:hAnsi="宋体"/>
          <w:bCs/>
          <w:sz w:val="32"/>
          <w:szCs w:val="32"/>
        </w:rPr>
        <w:t>1</w:t>
      </w:r>
      <w:r>
        <w:rPr>
          <w:rFonts w:hint="eastAsia" w:ascii="宋体" w:hAnsi="宋体"/>
          <w:bCs/>
          <w:sz w:val="32"/>
          <w:szCs w:val="32"/>
        </w:rPr>
        <w:t>、乙方负责筹集项目的开发建设的全部资金，包括但不限于：项目用地挂牌、摘牌费和土地办证税费，及办理项目公司名下《不动产权证》、《建设用地规划许可证》，项目建设审批，规划，报建，施工等费用由乙方承担。</w:t>
      </w:r>
    </w:p>
    <w:p>
      <w:pPr>
        <w:spacing w:line="500" w:lineRule="exact"/>
        <w:ind w:firstLine="573"/>
        <w:rPr>
          <w:rFonts w:ascii="宋体" w:hAnsi="宋体"/>
          <w:bCs/>
          <w:sz w:val="32"/>
          <w:szCs w:val="32"/>
        </w:rPr>
      </w:pPr>
      <w:r>
        <w:rPr>
          <w:rFonts w:ascii="宋体" w:hAnsi="宋体"/>
          <w:bCs/>
          <w:sz w:val="32"/>
          <w:szCs w:val="32"/>
        </w:rPr>
        <w:t>2</w:t>
      </w:r>
      <w:r>
        <w:rPr>
          <w:rFonts w:hint="eastAsia" w:ascii="宋体" w:hAnsi="宋体"/>
          <w:bCs/>
          <w:sz w:val="32"/>
          <w:szCs w:val="32"/>
        </w:rPr>
        <w:t>、政府就本合作项目土地返还至甲方的有关土地款等所有资金全部归乙方或项目公司所有</w:t>
      </w:r>
      <w:r>
        <w:rPr>
          <w:rFonts w:hint="eastAsia" w:ascii="宋体" w:hAnsi="宋体"/>
          <w:bCs/>
          <w:sz w:val="24"/>
          <w:szCs w:val="24"/>
        </w:rPr>
        <w:t>，</w:t>
      </w:r>
      <w:r>
        <w:rPr>
          <w:rFonts w:hint="eastAsia" w:ascii="宋体" w:hAnsi="宋体"/>
          <w:bCs/>
          <w:sz w:val="32"/>
          <w:szCs w:val="32"/>
        </w:rPr>
        <w:t>乙方摘牌竞得项目土地后，土地成交价款由政府职能部门返还给甲方。甲方自收到政府及职能部门返还款项3日内，全额支付到乙方指定账号，用于项目开发建设。</w:t>
      </w:r>
    </w:p>
    <w:p>
      <w:pPr>
        <w:spacing w:line="500" w:lineRule="exact"/>
        <w:ind w:firstLine="573"/>
        <w:rPr>
          <w:rFonts w:ascii="宋体" w:hAnsi="宋体"/>
          <w:b/>
          <w:bCs/>
          <w:sz w:val="32"/>
          <w:szCs w:val="32"/>
        </w:rPr>
      </w:pPr>
      <w:r>
        <w:rPr>
          <w:rFonts w:hint="eastAsia" w:ascii="宋体" w:hAnsi="宋体"/>
          <w:b/>
          <w:bCs/>
          <w:sz w:val="32"/>
          <w:szCs w:val="32"/>
        </w:rPr>
        <w:t>（三）分配方式</w:t>
      </w:r>
    </w:p>
    <w:p>
      <w:pPr>
        <w:spacing w:line="500" w:lineRule="exact"/>
        <w:ind w:firstLine="573"/>
        <w:rPr>
          <w:rFonts w:ascii="宋体" w:hAnsi="宋体"/>
          <w:bCs/>
          <w:color w:val="auto"/>
          <w:sz w:val="32"/>
          <w:szCs w:val="32"/>
        </w:rPr>
      </w:pPr>
      <w:r>
        <w:rPr>
          <w:rFonts w:ascii="宋体" w:hAnsi="宋体"/>
          <w:bCs/>
          <w:color w:val="auto"/>
          <w:sz w:val="32"/>
          <w:szCs w:val="32"/>
        </w:rPr>
        <w:t>1</w:t>
      </w:r>
      <w:r>
        <w:rPr>
          <w:rFonts w:hint="eastAsia" w:ascii="宋体" w:hAnsi="宋体"/>
          <w:bCs/>
          <w:color w:val="auto"/>
          <w:sz w:val="32"/>
          <w:szCs w:val="32"/>
        </w:rPr>
        <w:t>、甲乙双方一致同意，</w:t>
      </w:r>
      <w:r>
        <w:rPr>
          <w:rFonts w:hint="eastAsia" w:ascii="宋体" w:hAnsi="宋体"/>
          <w:bCs/>
          <w:color w:val="auto"/>
          <w:sz w:val="32"/>
          <w:szCs w:val="32"/>
          <w:lang w:eastAsia="zh-CN"/>
        </w:rPr>
        <w:t>项目建成</w:t>
      </w:r>
      <w:r>
        <w:rPr>
          <w:rFonts w:hint="eastAsia" w:ascii="宋体" w:hAnsi="宋体"/>
          <w:bCs/>
          <w:color w:val="auto"/>
          <w:sz w:val="32"/>
          <w:szCs w:val="32"/>
          <w:lang w:val="en-US" w:eastAsia="zh-CN"/>
        </w:rPr>
        <w:t>房屋</w:t>
      </w:r>
      <w:r>
        <w:rPr>
          <w:rFonts w:hint="eastAsia" w:ascii="宋体" w:hAnsi="宋体"/>
          <w:bCs/>
          <w:color w:val="auto"/>
          <w:sz w:val="32"/>
          <w:szCs w:val="32"/>
        </w:rPr>
        <w:t>按照项目计容面积26932.8㎡计算，甲方应分得建筑面积为8012.5㎡（该建筑面积包含住宅、商业服务业设施建筑面积，其中住宅、商业服务业设施的比例按政府批复的规划设计要点所确认的该类用途面积占总的计容建面的比例确定)，其中住宅为7211.25平方米，商业服务业设施建筑面积为801.25平方米（其中商业服务业设施建筑面积需分摊公共服务设施面积）。另外，分配给甲方停车位80个（不含人防停车位，</w:t>
      </w:r>
      <w:r>
        <w:rPr>
          <w:rFonts w:hint="eastAsia" w:ascii="宋体" w:hAnsi="宋体"/>
          <w:bCs/>
          <w:color w:val="auto"/>
          <w:sz w:val="32"/>
          <w:szCs w:val="32"/>
          <w:lang w:eastAsia="zh-CN"/>
        </w:rPr>
        <w:t>并按相关规定办理村民车位产权证，</w:t>
      </w:r>
      <w:r>
        <w:rPr>
          <w:rFonts w:hint="eastAsia" w:ascii="宋体" w:hAnsi="宋体"/>
          <w:bCs/>
          <w:color w:val="auto"/>
          <w:sz w:val="32"/>
          <w:szCs w:val="32"/>
        </w:rPr>
        <w:t>甲方所分得停车位如</w:t>
      </w:r>
      <w:r>
        <w:rPr>
          <w:rFonts w:hint="eastAsia" w:ascii="宋体" w:hAnsi="宋体"/>
          <w:bCs/>
          <w:color w:val="auto"/>
          <w:sz w:val="32"/>
          <w:szCs w:val="32"/>
          <w:lang w:eastAsia="zh-CN"/>
        </w:rPr>
        <w:t>政府职能部门</w:t>
      </w:r>
      <w:r>
        <w:rPr>
          <w:rFonts w:hint="eastAsia" w:ascii="宋体" w:hAnsi="宋体"/>
          <w:bCs/>
          <w:color w:val="auto"/>
          <w:sz w:val="32"/>
          <w:szCs w:val="32"/>
        </w:rPr>
        <w:t>不能办证，则乙方书面确认甲方享有其停车位的使用权）除上述约定归属甲方的物业外，其它物业的所有权、收益权归乙方所有。</w:t>
      </w:r>
    </w:p>
    <w:p>
      <w:pPr>
        <w:spacing w:line="500" w:lineRule="exact"/>
        <w:ind w:firstLine="573"/>
        <w:rPr>
          <w:rFonts w:ascii="宋体" w:hAnsi="宋体"/>
          <w:bCs/>
          <w:color w:val="auto"/>
          <w:sz w:val="32"/>
          <w:szCs w:val="32"/>
        </w:rPr>
      </w:pPr>
      <w:r>
        <w:rPr>
          <w:rFonts w:hint="eastAsia" w:ascii="宋体" w:hAnsi="宋体"/>
          <w:bCs/>
          <w:color w:val="auto"/>
          <w:sz w:val="32"/>
          <w:szCs w:val="32"/>
        </w:rPr>
        <w:t>2、甲方应分得物业包括住宅、商业、停车位，服务业配套设施按政府规定处理。</w:t>
      </w:r>
    </w:p>
    <w:p>
      <w:pPr>
        <w:spacing w:line="500" w:lineRule="exact"/>
        <w:ind w:firstLine="573"/>
        <w:rPr>
          <w:rFonts w:ascii="宋体" w:hAnsi="宋体"/>
          <w:bCs/>
          <w:color w:val="auto"/>
          <w:sz w:val="32"/>
          <w:szCs w:val="32"/>
        </w:rPr>
      </w:pPr>
      <w:r>
        <w:rPr>
          <w:rFonts w:hint="eastAsia" w:ascii="宋体" w:hAnsi="宋体"/>
          <w:bCs/>
          <w:color w:val="auto"/>
          <w:sz w:val="32"/>
          <w:szCs w:val="32"/>
        </w:rPr>
        <w:t>3、甲方分得物业的分配原则：以集中、从上向下垂直分配为原则，在同一栋楼内选择物业。</w:t>
      </w:r>
    </w:p>
    <w:p>
      <w:pPr>
        <w:spacing w:line="500" w:lineRule="exact"/>
        <w:ind w:firstLine="573"/>
        <w:rPr>
          <w:rFonts w:ascii="宋体" w:hAnsi="宋体"/>
          <w:bCs/>
          <w:color w:val="auto"/>
          <w:sz w:val="32"/>
          <w:szCs w:val="32"/>
        </w:rPr>
      </w:pPr>
      <w:r>
        <w:rPr>
          <w:rFonts w:hint="eastAsia" w:ascii="宋体" w:hAnsi="宋体"/>
          <w:bCs/>
          <w:color w:val="auto"/>
          <w:sz w:val="32"/>
          <w:szCs w:val="32"/>
        </w:rPr>
        <w:t>4、甲方应分得物业面积（住宅、商业、停车位、人防车位）包含公摊面积，以房管部门出具的实测测绘建筑面积数据为准；如因保持整体分割原则导致甲方取得物业的签约办证总面积与甲方应分得物业总面积存在差异时，双方同意差异部分按照住宅6000元</w:t>
      </w:r>
      <w:r>
        <w:rPr>
          <w:rFonts w:ascii="宋体" w:hAnsi="宋体"/>
          <w:bCs/>
          <w:color w:val="auto"/>
          <w:sz w:val="32"/>
          <w:szCs w:val="32"/>
        </w:rPr>
        <w:t>/</w:t>
      </w:r>
      <w:r>
        <w:rPr>
          <w:rFonts w:hint="eastAsia" w:ascii="宋体" w:hAnsi="宋体"/>
          <w:bCs/>
          <w:color w:val="auto"/>
          <w:sz w:val="32"/>
          <w:szCs w:val="32"/>
        </w:rPr>
        <w:t>㎡、商铺12000元</w:t>
      </w:r>
      <w:r>
        <w:rPr>
          <w:rFonts w:ascii="宋体" w:hAnsi="宋体"/>
          <w:bCs/>
          <w:color w:val="auto"/>
          <w:sz w:val="32"/>
          <w:szCs w:val="32"/>
        </w:rPr>
        <w:t>/</w:t>
      </w:r>
      <w:r>
        <w:rPr>
          <w:rFonts w:hint="eastAsia" w:ascii="宋体" w:hAnsi="宋体"/>
          <w:bCs/>
          <w:color w:val="auto"/>
          <w:sz w:val="32"/>
          <w:szCs w:val="32"/>
        </w:rPr>
        <w:t>㎡的价格，多退少补。</w:t>
      </w:r>
    </w:p>
    <w:p>
      <w:pPr>
        <w:spacing w:line="500" w:lineRule="exact"/>
        <w:ind w:firstLine="573"/>
        <w:rPr>
          <w:rFonts w:ascii="宋体" w:hAnsi="宋体"/>
          <w:b/>
          <w:bCs/>
          <w:color w:val="auto"/>
          <w:sz w:val="32"/>
          <w:szCs w:val="32"/>
        </w:rPr>
      </w:pPr>
      <w:r>
        <w:rPr>
          <w:rFonts w:hint="eastAsia" w:ascii="宋体" w:hAnsi="宋体"/>
          <w:b/>
          <w:bCs/>
          <w:color w:val="auto"/>
          <w:sz w:val="32"/>
          <w:szCs w:val="32"/>
        </w:rPr>
        <w:t>第三条项目土地的转让</w:t>
      </w:r>
    </w:p>
    <w:p>
      <w:pPr>
        <w:spacing w:line="500" w:lineRule="exact"/>
        <w:ind w:firstLine="573"/>
        <w:rPr>
          <w:rFonts w:ascii="宋体" w:hAnsi="宋体"/>
          <w:bCs/>
          <w:color w:val="auto"/>
          <w:sz w:val="32"/>
          <w:szCs w:val="32"/>
        </w:rPr>
      </w:pPr>
      <w:r>
        <w:rPr>
          <w:rFonts w:hint="eastAsia" w:ascii="宋体" w:hAnsi="宋体"/>
          <w:bCs/>
          <w:color w:val="auto"/>
          <w:sz w:val="32"/>
          <w:szCs w:val="32"/>
        </w:rPr>
        <w:t>甲方向政府及相关部门依法申请村企合作项目，经批准后，甲方将确权登记至其名下的项目土地委托交易机构挂牌转让；乙方竞得该土地后，由乙方缴交挂牌转让所需的办证税费。</w:t>
      </w:r>
    </w:p>
    <w:p>
      <w:pPr>
        <w:spacing w:line="500" w:lineRule="exact"/>
        <w:ind w:firstLine="573"/>
        <w:rPr>
          <w:rFonts w:ascii="宋体" w:hAnsi="宋体"/>
          <w:b/>
          <w:bCs/>
          <w:color w:val="auto"/>
          <w:sz w:val="32"/>
          <w:szCs w:val="32"/>
        </w:rPr>
      </w:pPr>
      <w:r>
        <w:rPr>
          <w:rFonts w:hint="eastAsia" w:ascii="宋体" w:hAnsi="宋体"/>
          <w:b/>
          <w:bCs/>
          <w:color w:val="auto"/>
          <w:sz w:val="32"/>
          <w:szCs w:val="32"/>
        </w:rPr>
        <w:t>第四条  项目运营及管理</w:t>
      </w:r>
    </w:p>
    <w:p>
      <w:pPr>
        <w:spacing w:line="500" w:lineRule="exact"/>
        <w:ind w:firstLine="573"/>
        <w:rPr>
          <w:rFonts w:ascii="宋体" w:hAnsi="宋体"/>
          <w:b/>
          <w:bCs/>
          <w:color w:val="auto"/>
          <w:sz w:val="32"/>
          <w:szCs w:val="32"/>
        </w:rPr>
      </w:pPr>
      <w:r>
        <w:rPr>
          <w:rFonts w:ascii="宋体" w:hAnsi="宋体"/>
          <w:b/>
          <w:bCs/>
          <w:color w:val="auto"/>
          <w:sz w:val="32"/>
          <w:szCs w:val="32"/>
        </w:rPr>
        <w:t>1</w:t>
      </w:r>
      <w:r>
        <w:rPr>
          <w:rFonts w:hint="eastAsia" w:ascii="宋体" w:hAnsi="宋体"/>
          <w:b/>
          <w:bCs/>
          <w:color w:val="auto"/>
          <w:sz w:val="32"/>
          <w:szCs w:val="32"/>
        </w:rPr>
        <w:t>、项目公司管理</w:t>
      </w:r>
    </w:p>
    <w:p>
      <w:pPr>
        <w:spacing w:line="490" w:lineRule="exact"/>
        <w:ind w:firstLine="640" w:firstLineChars="200"/>
        <w:rPr>
          <w:rFonts w:ascii="宋体" w:hAnsi="宋体"/>
          <w:bCs/>
          <w:color w:val="auto"/>
          <w:sz w:val="32"/>
          <w:szCs w:val="32"/>
        </w:rPr>
      </w:pPr>
      <w:r>
        <w:rPr>
          <w:rFonts w:hint="eastAsia" w:ascii="宋体" w:hAnsi="宋体"/>
          <w:bCs/>
          <w:color w:val="auto"/>
          <w:sz w:val="32"/>
          <w:szCs w:val="32"/>
        </w:rPr>
        <w:t>项目公司由乙方设立，项目资金由乙方筹集，项目土地以乙方的名义进行开发建设，合作项目由乙方负责经营管理，甲方不参与经营管理，但是甲方享有监督权和知情权。甲方有权派遣一人到项目公司担任监督员，监督员的工资由乙方承担。</w:t>
      </w:r>
    </w:p>
    <w:p>
      <w:pPr>
        <w:spacing w:line="500" w:lineRule="exact"/>
        <w:ind w:firstLine="573"/>
        <w:rPr>
          <w:rFonts w:ascii="宋体" w:hAnsi="宋体"/>
          <w:b/>
          <w:bCs/>
          <w:color w:val="auto"/>
          <w:sz w:val="32"/>
          <w:szCs w:val="32"/>
        </w:rPr>
      </w:pPr>
      <w:r>
        <w:rPr>
          <w:rFonts w:ascii="宋体" w:hAnsi="宋体"/>
          <w:b/>
          <w:bCs/>
          <w:color w:val="auto"/>
          <w:sz w:val="32"/>
          <w:szCs w:val="32"/>
        </w:rPr>
        <w:t>2</w:t>
      </w:r>
      <w:r>
        <w:rPr>
          <w:rFonts w:hint="eastAsia" w:ascii="宋体" w:hAnsi="宋体"/>
          <w:b/>
          <w:bCs/>
          <w:color w:val="auto"/>
          <w:sz w:val="32"/>
          <w:szCs w:val="32"/>
        </w:rPr>
        <w:t>、项目土地开发建设</w:t>
      </w:r>
    </w:p>
    <w:p>
      <w:pPr>
        <w:spacing w:line="500" w:lineRule="exact"/>
        <w:ind w:firstLine="573"/>
        <w:rPr>
          <w:rFonts w:ascii="宋体" w:hAnsi="宋体"/>
          <w:bCs/>
          <w:color w:val="auto"/>
          <w:sz w:val="32"/>
          <w:szCs w:val="32"/>
        </w:rPr>
      </w:pPr>
      <w:r>
        <w:rPr>
          <w:rFonts w:hint="eastAsia" w:ascii="宋体" w:hAnsi="宋体"/>
          <w:bCs/>
          <w:color w:val="auto"/>
          <w:sz w:val="32"/>
          <w:szCs w:val="32"/>
        </w:rPr>
        <w:t>（</w:t>
      </w:r>
      <w:r>
        <w:rPr>
          <w:rFonts w:ascii="宋体" w:hAnsi="宋体"/>
          <w:bCs/>
          <w:color w:val="auto"/>
          <w:sz w:val="32"/>
          <w:szCs w:val="32"/>
        </w:rPr>
        <w:t>1</w:t>
      </w:r>
      <w:r>
        <w:rPr>
          <w:rFonts w:hint="eastAsia" w:ascii="宋体" w:hAnsi="宋体"/>
          <w:bCs/>
          <w:color w:val="auto"/>
          <w:sz w:val="32"/>
          <w:szCs w:val="32"/>
        </w:rPr>
        <w:t>）项目土地策划、设计、施工建设等均由乙方负责。</w:t>
      </w:r>
    </w:p>
    <w:p>
      <w:pPr>
        <w:spacing w:line="500" w:lineRule="exact"/>
        <w:ind w:firstLine="573"/>
        <w:rPr>
          <w:rFonts w:ascii="宋体" w:hAnsi="宋体"/>
          <w:bCs/>
          <w:color w:val="auto"/>
          <w:sz w:val="32"/>
          <w:szCs w:val="32"/>
        </w:rPr>
      </w:pPr>
      <w:r>
        <w:rPr>
          <w:rFonts w:hint="eastAsia" w:ascii="宋体" w:hAnsi="宋体"/>
          <w:bCs/>
          <w:color w:val="auto"/>
          <w:sz w:val="32"/>
          <w:szCs w:val="32"/>
        </w:rPr>
        <w:t>（</w:t>
      </w:r>
      <w:r>
        <w:rPr>
          <w:rFonts w:ascii="宋体" w:hAnsi="宋体"/>
          <w:bCs/>
          <w:color w:val="auto"/>
          <w:sz w:val="32"/>
          <w:szCs w:val="32"/>
        </w:rPr>
        <w:t>2</w:t>
      </w:r>
      <w:r>
        <w:rPr>
          <w:rFonts w:hint="eastAsia" w:ascii="宋体" w:hAnsi="宋体"/>
          <w:bCs/>
          <w:color w:val="auto"/>
          <w:sz w:val="32"/>
          <w:szCs w:val="32"/>
        </w:rPr>
        <w:t>）项目土地的规划与建设标准，均按政府相关部门最终审批的方案执行，并根据政府主管部门审核确定的设计施工图纸严格施工。</w:t>
      </w:r>
    </w:p>
    <w:p>
      <w:pPr>
        <w:spacing w:line="500" w:lineRule="exact"/>
        <w:ind w:firstLine="573"/>
        <w:rPr>
          <w:rFonts w:ascii="宋体" w:hAnsi="宋体"/>
          <w:bCs/>
          <w:color w:val="auto"/>
          <w:sz w:val="32"/>
          <w:szCs w:val="32"/>
        </w:rPr>
      </w:pPr>
      <w:r>
        <w:rPr>
          <w:rFonts w:hint="eastAsia" w:ascii="宋体" w:hAnsi="宋体"/>
          <w:bCs/>
          <w:color w:val="auto"/>
          <w:sz w:val="32"/>
          <w:szCs w:val="32"/>
        </w:rPr>
        <w:t>（</w:t>
      </w:r>
      <w:r>
        <w:rPr>
          <w:rFonts w:ascii="宋体" w:hAnsi="宋体"/>
          <w:bCs/>
          <w:color w:val="auto"/>
          <w:sz w:val="32"/>
          <w:szCs w:val="32"/>
        </w:rPr>
        <w:t>3</w:t>
      </w:r>
      <w:r>
        <w:rPr>
          <w:rFonts w:hint="eastAsia" w:ascii="宋体" w:hAnsi="宋体"/>
          <w:bCs/>
          <w:color w:val="auto"/>
          <w:sz w:val="32"/>
          <w:szCs w:val="32"/>
        </w:rPr>
        <w:t>）项目的组织设计、规划报建、工程招标、施工建设、营销策划、房屋销售、竣工验收等工作均由乙方负责。</w:t>
      </w:r>
    </w:p>
    <w:p>
      <w:pPr>
        <w:spacing w:line="500" w:lineRule="exact"/>
        <w:ind w:firstLine="573"/>
        <w:rPr>
          <w:rFonts w:ascii="宋体" w:hAnsi="宋体"/>
          <w:b/>
          <w:bCs/>
          <w:color w:val="auto"/>
          <w:sz w:val="32"/>
          <w:szCs w:val="32"/>
        </w:rPr>
      </w:pPr>
      <w:r>
        <w:rPr>
          <w:rFonts w:ascii="宋体" w:hAnsi="宋体"/>
          <w:b/>
          <w:bCs/>
          <w:color w:val="auto"/>
          <w:sz w:val="32"/>
          <w:szCs w:val="32"/>
        </w:rPr>
        <w:t>3</w:t>
      </w:r>
      <w:r>
        <w:rPr>
          <w:rFonts w:hint="eastAsia" w:ascii="宋体" w:hAnsi="宋体"/>
          <w:b/>
          <w:bCs/>
          <w:color w:val="auto"/>
          <w:sz w:val="32"/>
          <w:szCs w:val="32"/>
        </w:rPr>
        <w:t>、开发建设期限</w:t>
      </w:r>
    </w:p>
    <w:p>
      <w:pPr>
        <w:spacing w:line="500" w:lineRule="exact"/>
        <w:ind w:firstLine="573"/>
        <w:rPr>
          <w:rFonts w:ascii="宋体" w:hAnsi="宋体"/>
          <w:bCs/>
          <w:color w:val="auto"/>
          <w:sz w:val="32"/>
          <w:szCs w:val="32"/>
        </w:rPr>
      </w:pPr>
      <w:r>
        <w:rPr>
          <w:rFonts w:hint="eastAsia" w:ascii="宋体" w:hAnsi="宋体"/>
          <w:bCs/>
          <w:color w:val="auto"/>
          <w:sz w:val="32"/>
          <w:szCs w:val="32"/>
        </w:rPr>
        <w:t>自</w:t>
      </w:r>
      <w:r>
        <w:rPr>
          <w:rFonts w:hint="eastAsia" w:ascii="宋体" w:hAnsi="宋体"/>
          <w:bCs/>
          <w:color w:val="auto"/>
          <w:sz w:val="32"/>
          <w:szCs w:val="32"/>
          <w:lang w:val="en-US" w:eastAsia="zh-CN"/>
        </w:rPr>
        <w:t>本合同签订</w:t>
      </w:r>
      <w:r>
        <w:rPr>
          <w:rFonts w:hint="eastAsia" w:ascii="宋体" w:hAnsi="宋体"/>
          <w:bCs/>
          <w:color w:val="auto"/>
          <w:sz w:val="32"/>
          <w:szCs w:val="32"/>
        </w:rPr>
        <w:t>之日起，乙方在</w:t>
      </w:r>
      <w:r>
        <w:rPr>
          <w:rFonts w:hint="eastAsia" w:ascii="宋体" w:hAnsi="宋体"/>
          <w:bCs/>
          <w:color w:val="auto"/>
          <w:sz w:val="32"/>
          <w:szCs w:val="32"/>
          <w:lang w:val="en-US" w:eastAsia="zh-CN"/>
        </w:rPr>
        <w:t>42个月</w:t>
      </w:r>
      <w:r>
        <w:rPr>
          <w:rFonts w:hint="eastAsia" w:ascii="宋体" w:hAnsi="宋体"/>
          <w:bCs/>
          <w:color w:val="auto"/>
          <w:sz w:val="32"/>
          <w:szCs w:val="32"/>
        </w:rPr>
        <w:t>内完成项目开发建设，完工后甲方应积极配合乙方办理竣工验收备案手续。如因甲方、政府、不可抗力等原因造成进度延误的，应顺延相应期限。</w:t>
      </w:r>
    </w:p>
    <w:p>
      <w:pPr>
        <w:spacing w:line="500" w:lineRule="exact"/>
        <w:ind w:firstLine="573"/>
        <w:rPr>
          <w:rFonts w:ascii="宋体" w:hAnsi="宋体"/>
          <w:b/>
          <w:bCs/>
          <w:color w:val="auto"/>
          <w:sz w:val="32"/>
          <w:szCs w:val="32"/>
        </w:rPr>
      </w:pPr>
      <w:r>
        <w:rPr>
          <w:rFonts w:hint="eastAsia" w:ascii="宋体" w:hAnsi="宋体"/>
          <w:b/>
          <w:bCs/>
          <w:color w:val="auto"/>
          <w:sz w:val="32"/>
          <w:szCs w:val="32"/>
        </w:rPr>
        <w:t>第五条  物业交付</w:t>
      </w:r>
    </w:p>
    <w:p>
      <w:pPr>
        <w:spacing w:line="500" w:lineRule="exact"/>
        <w:ind w:firstLine="573"/>
        <w:rPr>
          <w:rFonts w:ascii="宋体" w:hAnsi="宋体"/>
          <w:b/>
          <w:bCs/>
          <w:color w:val="auto"/>
          <w:sz w:val="32"/>
          <w:szCs w:val="32"/>
        </w:rPr>
      </w:pPr>
      <w:r>
        <w:rPr>
          <w:rFonts w:ascii="宋体" w:hAnsi="宋体"/>
          <w:b/>
          <w:bCs/>
          <w:color w:val="auto"/>
          <w:sz w:val="32"/>
          <w:szCs w:val="32"/>
        </w:rPr>
        <w:t>1</w:t>
      </w:r>
      <w:r>
        <w:rPr>
          <w:rFonts w:hint="eastAsia" w:ascii="宋体" w:hAnsi="宋体"/>
          <w:b/>
          <w:bCs/>
          <w:color w:val="auto"/>
          <w:sz w:val="32"/>
          <w:szCs w:val="32"/>
        </w:rPr>
        <w:t>、交付标准</w:t>
      </w:r>
    </w:p>
    <w:p>
      <w:pPr>
        <w:spacing w:line="500" w:lineRule="exact"/>
        <w:ind w:firstLine="573"/>
        <w:rPr>
          <w:rFonts w:ascii="宋体" w:hAnsi="宋体"/>
          <w:bCs/>
          <w:color w:val="auto"/>
          <w:sz w:val="32"/>
          <w:szCs w:val="32"/>
        </w:rPr>
      </w:pPr>
      <w:r>
        <w:rPr>
          <w:rFonts w:hint="eastAsia" w:ascii="宋体" w:hAnsi="宋体"/>
          <w:bCs/>
          <w:color w:val="auto"/>
          <w:sz w:val="32"/>
          <w:szCs w:val="32"/>
        </w:rPr>
        <w:t>甲方应分得物业的装修标准为毛坯交付，交付标准最终以政府审批的规划设计方案为准，交付前应通过政府相关部门的综合竣工验收，并取得竣工验收备案表。</w:t>
      </w:r>
    </w:p>
    <w:p>
      <w:pPr>
        <w:spacing w:line="500" w:lineRule="exact"/>
        <w:ind w:firstLine="573"/>
        <w:rPr>
          <w:rFonts w:ascii="宋体" w:hAnsi="宋体"/>
          <w:b/>
          <w:bCs/>
          <w:color w:val="auto"/>
          <w:sz w:val="32"/>
          <w:szCs w:val="32"/>
        </w:rPr>
      </w:pPr>
      <w:r>
        <w:rPr>
          <w:rFonts w:ascii="宋体" w:hAnsi="宋体"/>
          <w:b/>
          <w:bCs/>
          <w:color w:val="auto"/>
          <w:sz w:val="32"/>
          <w:szCs w:val="32"/>
        </w:rPr>
        <w:t>2</w:t>
      </w:r>
      <w:r>
        <w:rPr>
          <w:rFonts w:hint="eastAsia" w:ascii="宋体" w:hAnsi="宋体"/>
          <w:b/>
          <w:bCs/>
          <w:color w:val="auto"/>
          <w:sz w:val="32"/>
          <w:szCs w:val="32"/>
        </w:rPr>
        <w:t>、交付方式</w:t>
      </w:r>
    </w:p>
    <w:p>
      <w:pPr>
        <w:spacing w:line="500" w:lineRule="exact"/>
        <w:ind w:firstLine="573"/>
        <w:rPr>
          <w:rFonts w:ascii="宋体" w:hAnsi="宋体"/>
          <w:bCs/>
          <w:color w:val="auto"/>
          <w:sz w:val="32"/>
          <w:szCs w:val="32"/>
        </w:rPr>
      </w:pPr>
      <w:r>
        <w:rPr>
          <w:rFonts w:hint="eastAsia" w:ascii="宋体" w:hAnsi="宋体"/>
          <w:bCs/>
          <w:color w:val="auto"/>
          <w:sz w:val="32"/>
          <w:szCs w:val="32"/>
        </w:rPr>
        <w:t>在取得竣工验收备案表，达到交付条件后，乙方书面通知甲方，即视为甲方的物业分配权得到全部实现。乙方协助甲方办理应分得物业的不动产权证，办证涉及的契税及其他税费</w:t>
      </w:r>
      <w:r>
        <w:rPr>
          <w:rFonts w:hint="eastAsia" w:ascii="宋体" w:hAnsi="宋体"/>
          <w:bCs/>
          <w:color w:val="auto"/>
          <w:sz w:val="32"/>
          <w:szCs w:val="32"/>
          <w:lang w:eastAsia="zh-CN"/>
        </w:rPr>
        <w:t>、</w:t>
      </w:r>
      <w:r>
        <w:rPr>
          <w:rFonts w:hint="eastAsia" w:ascii="宋体" w:hAnsi="宋体"/>
          <w:bCs/>
          <w:color w:val="000000" w:themeColor="text1"/>
          <w:sz w:val="32"/>
          <w:szCs w:val="32"/>
          <w:lang w:eastAsia="zh-CN"/>
          <w14:textFill>
            <w14:solidFill>
              <w14:schemeClr w14:val="tx1"/>
            </w14:solidFill>
          </w14:textFill>
        </w:rPr>
        <w:t>首次</w:t>
      </w:r>
      <w:r>
        <w:rPr>
          <w:rFonts w:hint="eastAsia" w:ascii="宋体" w:hAnsi="宋体"/>
          <w:bCs/>
          <w:color w:val="000000" w:themeColor="text1"/>
          <w:sz w:val="32"/>
          <w:szCs w:val="32"/>
          <w14:textFill>
            <w14:solidFill>
              <w14:schemeClr w14:val="tx1"/>
            </w14:solidFill>
          </w14:textFill>
        </w:rPr>
        <w:t>房屋维修基金由乙方承担。</w:t>
      </w:r>
      <w:r>
        <w:rPr>
          <w:rFonts w:hint="eastAsia" w:ascii="宋体" w:hAnsi="宋体"/>
          <w:bCs/>
          <w:color w:val="auto"/>
          <w:sz w:val="32"/>
          <w:szCs w:val="32"/>
        </w:rPr>
        <w:t>乙方必须在交付村民房屋1年之内办理出</w:t>
      </w:r>
      <w:bookmarkStart w:id="1" w:name="_GoBack"/>
      <w:bookmarkEnd w:id="1"/>
      <w:r>
        <w:rPr>
          <w:rFonts w:hint="eastAsia" w:ascii="宋体" w:hAnsi="宋体"/>
          <w:bCs/>
          <w:color w:val="auto"/>
          <w:sz w:val="32"/>
          <w:szCs w:val="32"/>
        </w:rPr>
        <w:t>甲方村民名下的不动产权证。甲方如何处置物业，乙方不进行干涉，但甲方逾期不提供物业分配及办理产权证方案，则由乙方直接将不动产权证办理至甲方名下。</w:t>
      </w:r>
    </w:p>
    <w:p>
      <w:pPr>
        <w:spacing w:line="500" w:lineRule="exact"/>
        <w:ind w:firstLine="573"/>
        <w:rPr>
          <w:rFonts w:ascii="宋体" w:hAnsi="宋体"/>
          <w:b/>
          <w:bCs/>
          <w:color w:val="auto"/>
          <w:sz w:val="32"/>
          <w:szCs w:val="32"/>
        </w:rPr>
      </w:pPr>
      <w:r>
        <w:rPr>
          <w:rFonts w:hint="eastAsia" w:ascii="宋体" w:hAnsi="宋体"/>
          <w:b/>
          <w:bCs/>
          <w:color w:val="auto"/>
          <w:sz w:val="32"/>
          <w:szCs w:val="32"/>
        </w:rPr>
        <w:t>第六条  双方责任</w:t>
      </w:r>
    </w:p>
    <w:p>
      <w:pPr>
        <w:spacing w:line="500" w:lineRule="exact"/>
        <w:ind w:firstLine="573"/>
        <w:rPr>
          <w:rFonts w:ascii="宋体" w:hAnsi="宋体"/>
          <w:b/>
          <w:bCs/>
          <w:color w:val="auto"/>
          <w:sz w:val="32"/>
          <w:szCs w:val="32"/>
        </w:rPr>
      </w:pPr>
      <w:r>
        <w:rPr>
          <w:rFonts w:hint="eastAsia" w:ascii="宋体" w:hAnsi="宋体"/>
          <w:b/>
          <w:bCs/>
          <w:color w:val="auto"/>
          <w:sz w:val="32"/>
          <w:szCs w:val="32"/>
        </w:rPr>
        <w:t>（一）甲方责任</w:t>
      </w:r>
    </w:p>
    <w:p>
      <w:pPr>
        <w:spacing w:line="500" w:lineRule="exact"/>
        <w:ind w:firstLine="640" w:firstLineChars="200"/>
        <w:rPr>
          <w:rFonts w:ascii="宋体" w:hAnsi="宋体"/>
          <w:bCs/>
          <w:color w:val="auto"/>
          <w:sz w:val="32"/>
          <w:szCs w:val="32"/>
          <w:shd w:val="clear" w:color="FFFFFF" w:fill="D9D9D9"/>
        </w:rPr>
      </w:pPr>
      <w:r>
        <w:rPr>
          <w:rFonts w:ascii="宋体" w:hAnsi="宋体"/>
          <w:bCs/>
          <w:color w:val="auto"/>
          <w:sz w:val="32"/>
          <w:szCs w:val="32"/>
        </w:rPr>
        <w:t>1</w:t>
      </w:r>
      <w:r>
        <w:rPr>
          <w:rFonts w:hint="eastAsia" w:ascii="宋体" w:hAnsi="宋体"/>
          <w:bCs/>
          <w:color w:val="auto"/>
          <w:sz w:val="32"/>
          <w:szCs w:val="32"/>
        </w:rPr>
        <w:t>、本合同签订之日起</w:t>
      </w:r>
      <w:r>
        <w:rPr>
          <w:rFonts w:ascii="宋体" w:hAnsi="宋体"/>
          <w:bCs/>
          <w:color w:val="auto"/>
          <w:sz w:val="32"/>
          <w:szCs w:val="32"/>
        </w:rPr>
        <w:t>20</w:t>
      </w:r>
      <w:r>
        <w:rPr>
          <w:rFonts w:hint="eastAsia" w:ascii="宋体" w:hAnsi="宋体"/>
          <w:bCs/>
          <w:color w:val="auto"/>
          <w:sz w:val="32"/>
          <w:szCs w:val="32"/>
        </w:rPr>
        <w:t>日内，甲方应按乙方要求，配合乙方办理项目开发建设相关手续，包括但不限于：前期立项、环保、消防、防雷、人防、规划报建以及施工许可证等相关手续。</w:t>
      </w:r>
      <w:r>
        <w:rPr>
          <w:rFonts w:hint="eastAsia" w:ascii="宋体" w:hAnsi="宋体"/>
          <w:bCs/>
          <w:color w:val="auto"/>
          <w:sz w:val="32"/>
          <w:szCs w:val="32"/>
        </w:rPr>
        <w:br w:type="textWrapping"/>
      </w:r>
      <w:r>
        <w:rPr>
          <w:rFonts w:hint="eastAsia" w:ascii="宋体" w:hAnsi="宋体"/>
          <w:bCs/>
          <w:color w:val="auto"/>
          <w:sz w:val="32"/>
          <w:szCs w:val="32"/>
        </w:rPr>
        <w:t xml:space="preserve">    2、甲方负责协调处理好村民关系，解决好村小组内部问题，确保项目开发建设顺利进行。</w:t>
      </w:r>
    </w:p>
    <w:p>
      <w:pPr>
        <w:spacing w:line="500" w:lineRule="exact"/>
        <w:ind w:firstLine="573"/>
        <w:rPr>
          <w:rFonts w:ascii="宋体" w:hAnsi="宋体"/>
          <w:b/>
          <w:bCs/>
          <w:color w:val="auto"/>
          <w:sz w:val="32"/>
          <w:szCs w:val="32"/>
        </w:rPr>
      </w:pPr>
      <w:r>
        <w:rPr>
          <w:rFonts w:hint="eastAsia" w:ascii="宋体" w:hAnsi="宋体"/>
          <w:b/>
          <w:bCs/>
          <w:color w:val="auto"/>
          <w:sz w:val="32"/>
          <w:szCs w:val="32"/>
        </w:rPr>
        <w:t>（二）乙方责任</w:t>
      </w:r>
    </w:p>
    <w:p>
      <w:pPr>
        <w:spacing w:line="500" w:lineRule="exact"/>
        <w:ind w:firstLine="573"/>
        <w:rPr>
          <w:rFonts w:ascii="宋体" w:hAnsi="宋体"/>
          <w:bCs/>
          <w:color w:val="auto"/>
          <w:sz w:val="32"/>
          <w:szCs w:val="32"/>
        </w:rPr>
      </w:pPr>
      <w:r>
        <w:rPr>
          <w:rFonts w:ascii="宋体" w:hAnsi="宋体"/>
          <w:bCs/>
          <w:color w:val="auto"/>
          <w:sz w:val="32"/>
          <w:szCs w:val="32"/>
        </w:rPr>
        <w:t>1</w:t>
      </w:r>
      <w:r>
        <w:rPr>
          <w:rFonts w:hint="eastAsia" w:ascii="宋体" w:hAnsi="宋体"/>
          <w:bCs/>
          <w:color w:val="auto"/>
          <w:sz w:val="32"/>
          <w:szCs w:val="32"/>
        </w:rPr>
        <w:t>、乙方负责项目的规划、设计、开发、建设及管理，严格按规范进行施工，确保项目顺利进行。</w:t>
      </w: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2、乙方在开发建设项目过程中所发生的安全事故、债权债务、劳资、经济等争议纠纷由乙方自行承担，与甲方无关。</w:t>
      </w: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3、项目建成入伙后，由项目公司委托物业公司负责物业管理。</w:t>
      </w:r>
    </w:p>
    <w:p>
      <w:pPr>
        <w:spacing w:line="500" w:lineRule="exact"/>
        <w:ind w:firstLine="573"/>
        <w:rPr>
          <w:rFonts w:ascii="宋体" w:hAnsi="宋体"/>
          <w:b/>
          <w:bCs/>
          <w:color w:val="auto"/>
          <w:sz w:val="32"/>
          <w:szCs w:val="32"/>
        </w:rPr>
      </w:pPr>
      <w:r>
        <w:rPr>
          <w:rFonts w:hint="eastAsia" w:ascii="宋体" w:hAnsi="宋体"/>
          <w:b/>
          <w:bCs/>
          <w:color w:val="auto"/>
          <w:sz w:val="32"/>
          <w:szCs w:val="32"/>
        </w:rPr>
        <w:t>第七条  不可抗力</w:t>
      </w:r>
    </w:p>
    <w:p>
      <w:pPr>
        <w:spacing w:line="500" w:lineRule="exact"/>
        <w:ind w:firstLine="640" w:firstLineChars="200"/>
        <w:rPr>
          <w:rFonts w:ascii="宋体"/>
          <w:bCs/>
          <w:color w:val="auto"/>
          <w:sz w:val="32"/>
          <w:szCs w:val="32"/>
        </w:rPr>
      </w:pPr>
      <w:r>
        <w:rPr>
          <w:rFonts w:hint="eastAsia" w:ascii="宋体" w:hAnsi="宋体"/>
          <w:bCs/>
          <w:color w:val="auto"/>
          <w:sz w:val="32"/>
          <w:szCs w:val="32"/>
        </w:rPr>
        <w:t>任何一方如遇不可抗力（包括自然灾害、战争、国家法律、法规、国家政策发生变化、政府原因等导致本合同不能按约定履行的情形）致使本合同全部或部分不能按约定履行或延迟履行，应自不可抗力事件发生之日起15日内将情况以书面或电话方式通知另一方，双方自不可抗力情形解除之日起继续履行，确无法继续履行的，双方互不承担违约责任。</w:t>
      </w:r>
    </w:p>
    <w:p>
      <w:pPr>
        <w:spacing w:line="500" w:lineRule="exact"/>
        <w:ind w:firstLine="573"/>
        <w:rPr>
          <w:rFonts w:ascii="宋体" w:hAnsi="宋体"/>
          <w:b/>
          <w:bCs/>
          <w:color w:val="auto"/>
          <w:sz w:val="32"/>
          <w:szCs w:val="32"/>
        </w:rPr>
      </w:pPr>
      <w:r>
        <w:rPr>
          <w:rFonts w:hint="eastAsia" w:ascii="宋体" w:hAnsi="宋体"/>
          <w:b/>
          <w:bCs/>
          <w:color w:val="auto"/>
          <w:sz w:val="32"/>
          <w:szCs w:val="32"/>
        </w:rPr>
        <w:t>第八条  违约责任</w:t>
      </w:r>
    </w:p>
    <w:p>
      <w:pPr>
        <w:spacing w:line="500" w:lineRule="exact"/>
        <w:rPr>
          <w:rFonts w:ascii="宋体" w:hAnsi="宋体"/>
          <w:bCs/>
          <w:color w:val="auto"/>
          <w:sz w:val="32"/>
          <w:szCs w:val="32"/>
        </w:rPr>
      </w:pPr>
      <w:r>
        <w:rPr>
          <w:rFonts w:ascii="宋体" w:hAnsi="宋体"/>
          <w:bCs/>
          <w:color w:val="auto"/>
          <w:sz w:val="32"/>
          <w:szCs w:val="32"/>
        </w:rPr>
        <w:t xml:space="preserve">    1</w:t>
      </w:r>
      <w:r>
        <w:rPr>
          <w:rFonts w:hint="eastAsia" w:ascii="宋体" w:hAnsi="宋体"/>
          <w:bCs/>
          <w:color w:val="auto"/>
          <w:sz w:val="32"/>
          <w:szCs w:val="32"/>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2、如因资金不足等乙方原因导致项目中途停工未能按约定时间完工的，则以甲方应分得的总面积为基数，按每月6元/㎡计算处罚。逾期超过1年时，甲方有权单方解除本合同。如因甲方或政府原因造成延期的，应顺延相应期限，不视为乙方违约。</w:t>
      </w: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3、如因甲方不配合办理与本项目有关的合理合法的相关手续，对项目实施干扰或阻止等原因，导致项目搁置超过</w:t>
      </w:r>
      <w:r>
        <w:rPr>
          <w:rFonts w:hint="eastAsia" w:ascii="宋体" w:hAnsi="宋体"/>
          <w:bCs/>
          <w:color w:val="auto"/>
          <w:sz w:val="32"/>
          <w:szCs w:val="32"/>
          <w:lang w:val="en-US" w:eastAsia="zh-CN"/>
        </w:rPr>
        <w:t>1年</w:t>
      </w:r>
      <w:r>
        <w:rPr>
          <w:rFonts w:hint="eastAsia" w:ascii="宋体" w:hAnsi="宋体"/>
          <w:bCs/>
          <w:color w:val="auto"/>
          <w:sz w:val="32"/>
          <w:szCs w:val="32"/>
        </w:rPr>
        <w:t>的，乙方有权选择解除合同，并由甲方赔偿损失，或者乙方选择继续履行合同，履约期限相应顺延。</w:t>
      </w: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4、如因甲方或甲方村民（社员）的原因，致使项目无法顺利完成项目申报、报建、施工、办证的，由此造成乙方的损失由甲方负责赔偿，建设期限相应顺延。</w:t>
      </w:r>
    </w:p>
    <w:p>
      <w:pPr>
        <w:spacing w:line="500" w:lineRule="exact"/>
        <w:ind w:firstLine="573"/>
        <w:rPr>
          <w:rFonts w:ascii="宋体" w:hAnsi="宋体"/>
          <w:b/>
          <w:bCs/>
          <w:color w:val="auto"/>
          <w:sz w:val="32"/>
          <w:szCs w:val="32"/>
        </w:rPr>
      </w:pPr>
      <w:r>
        <w:rPr>
          <w:rFonts w:hint="eastAsia" w:ascii="宋体" w:hAnsi="宋体"/>
          <w:b/>
          <w:bCs/>
          <w:color w:val="auto"/>
          <w:sz w:val="32"/>
          <w:szCs w:val="32"/>
        </w:rPr>
        <w:t>第九条争议和解决</w:t>
      </w: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因履行本合同发生争议双方应协商解决，协商不成由项目所在地有管辖权的人民法院裁决。由此产生的诉讼费、律师代理费等由败诉方承担。</w:t>
      </w:r>
    </w:p>
    <w:p>
      <w:pPr>
        <w:spacing w:line="500" w:lineRule="exact"/>
        <w:ind w:firstLine="573"/>
        <w:rPr>
          <w:rFonts w:ascii="宋体" w:hAnsi="宋体"/>
          <w:b/>
          <w:bCs/>
          <w:color w:val="auto"/>
          <w:sz w:val="32"/>
          <w:szCs w:val="32"/>
        </w:rPr>
      </w:pPr>
      <w:r>
        <w:rPr>
          <w:rFonts w:hint="eastAsia" w:ascii="宋体" w:hAnsi="宋体"/>
          <w:b/>
          <w:bCs/>
          <w:color w:val="auto"/>
          <w:sz w:val="32"/>
          <w:szCs w:val="32"/>
        </w:rPr>
        <w:t>第十条  其他约定</w:t>
      </w:r>
    </w:p>
    <w:p>
      <w:pPr>
        <w:spacing w:line="500" w:lineRule="exact"/>
        <w:ind w:firstLine="640" w:firstLineChars="200"/>
        <w:rPr>
          <w:rFonts w:ascii="宋体" w:hAnsi="宋体"/>
          <w:bCs/>
          <w:color w:val="auto"/>
          <w:sz w:val="32"/>
          <w:szCs w:val="32"/>
        </w:rPr>
      </w:pPr>
      <w:r>
        <w:rPr>
          <w:rFonts w:ascii="宋体" w:hAnsi="宋体"/>
          <w:bCs/>
          <w:color w:val="auto"/>
          <w:sz w:val="32"/>
          <w:szCs w:val="32"/>
        </w:rPr>
        <w:t>1</w:t>
      </w:r>
      <w:r>
        <w:rPr>
          <w:rFonts w:hint="eastAsia" w:ascii="宋体" w:hAnsi="宋体"/>
          <w:bCs/>
          <w:color w:val="auto"/>
          <w:sz w:val="32"/>
          <w:szCs w:val="32"/>
        </w:rPr>
        <w:t>、本合同经甲乙双方签字、盖章后生效。本合同未尽事宜，双方可另行协商并签订补充协议。</w:t>
      </w:r>
    </w:p>
    <w:p>
      <w:pPr>
        <w:spacing w:line="500" w:lineRule="exact"/>
        <w:ind w:firstLine="640" w:firstLineChars="200"/>
        <w:rPr>
          <w:rFonts w:ascii="宋体" w:hAnsi="宋体"/>
          <w:bCs/>
          <w:color w:val="auto"/>
          <w:sz w:val="32"/>
          <w:szCs w:val="32"/>
        </w:rPr>
      </w:pPr>
      <w:r>
        <w:rPr>
          <w:rFonts w:ascii="宋体" w:hAnsi="宋体"/>
          <w:bCs/>
          <w:color w:val="auto"/>
          <w:sz w:val="32"/>
          <w:szCs w:val="32"/>
        </w:rPr>
        <w:t>2</w:t>
      </w:r>
      <w:r>
        <w:rPr>
          <w:rFonts w:hint="eastAsia" w:ascii="宋体" w:hAnsi="宋体"/>
          <w:bCs/>
          <w:color w:val="auto"/>
          <w:sz w:val="32"/>
          <w:szCs w:val="32"/>
        </w:rPr>
        <w:t>、本合同一式陆份，甲方执叁份，乙方执贰份，淡水街道办事处执壹份。</w:t>
      </w:r>
    </w:p>
    <w:p>
      <w:pPr>
        <w:spacing w:line="500" w:lineRule="exact"/>
        <w:rPr>
          <w:rFonts w:ascii="宋体" w:hAnsi="宋体"/>
          <w:bCs/>
          <w:color w:val="auto"/>
          <w:sz w:val="32"/>
          <w:szCs w:val="32"/>
        </w:rPr>
      </w:pP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甲方</w:t>
      </w:r>
      <w:r>
        <w:rPr>
          <w:rFonts w:hint="eastAsia" w:ascii="宋体" w:hAnsi="宋体"/>
          <w:bCs/>
          <w:color w:val="auto"/>
          <w:sz w:val="32"/>
          <w:szCs w:val="32"/>
          <w:lang w:eastAsia="zh-CN"/>
        </w:rPr>
        <w:t>（盖章）</w:t>
      </w:r>
      <w:r>
        <w:rPr>
          <w:rFonts w:hint="eastAsia" w:ascii="宋体" w:hAnsi="宋体"/>
          <w:bCs/>
          <w:color w:val="auto"/>
          <w:sz w:val="32"/>
          <w:szCs w:val="32"/>
        </w:rPr>
        <w:t>：</w:t>
      </w: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甲方代表（签名）：</w:t>
      </w:r>
    </w:p>
    <w:p>
      <w:pPr>
        <w:spacing w:line="500" w:lineRule="exact"/>
        <w:ind w:firstLine="640" w:firstLineChars="200"/>
        <w:rPr>
          <w:rFonts w:ascii="宋体" w:hAnsi="宋体"/>
          <w:bCs/>
          <w:color w:val="auto"/>
          <w:sz w:val="32"/>
          <w:szCs w:val="32"/>
        </w:rPr>
      </w:pP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乙方（盖章）：</w:t>
      </w:r>
    </w:p>
    <w:p>
      <w:pPr>
        <w:spacing w:line="500" w:lineRule="exact"/>
        <w:ind w:firstLine="640" w:firstLineChars="200"/>
        <w:rPr>
          <w:rFonts w:ascii="宋体" w:hAnsi="宋体"/>
          <w:bCs/>
          <w:color w:val="auto"/>
          <w:sz w:val="32"/>
          <w:szCs w:val="32"/>
        </w:rPr>
      </w:pPr>
      <w:r>
        <w:rPr>
          <w:rFonts w:hint="eastAsia" w:ascii="宋体" w:hAnsi="宋体"/>
          <w:bCs/>
          <w:color w:val="auto"/>
          <w:sz w:val="32"/>
          <w:szCs w:val="32"/>
        </w:rPr>
        <w:t>法定代表人（签名）：</w:t>
      </w:r>
    </w:p>
    <w:p>
      <w:pPr>
        <w:spacing w:line="500" w:lineRule="exact"/>
        <w:ind w:firstLine="640" w:firstLineChars="200"/>
        <w:rPr>
          <w:rFonts w:ascii="宋体" w:hAnsi="宋体"/>
          <w:bCs/>
          <w:color w:val="auto"/>
          <w:sz w:val="32"/>
          <w:szCs w:val="32"/>
        </w:rPr>
      </w:pPr>
    </w:p>
    <w:p>
      <w:pPr>
        <w:spacing w:line="500" w:lineRule="exact"/>
        <w:jc w:val="right"/>
        <w:rPr>
          <w:color w:val="auto"/>
        </w:rPr>
      </w:pPr>
      <w:r>
        <w:rPr>
          <w:rFonts w:hint="eastAsia" w:ascii="宋体" w:hAnsi="宋体"/>
          <w:bCs/>
          <w:color w:val="auto"/>
          <w:sz w:val="32"/>
          <w:szCs w:val="32"/>
        </w:rPr>
        <w:t>签订时间：年月日</w:t>
      </w:r>
    </w:p>
    <w:sectPr>
      <w:headerReference r:id="rId3" w:type="default"/>
      <w:footerReference r:id="rId4" w:type="default"/>
      <w:pgSz w:w="11906" w:h="16838"/>
      <w:pgMar w:top="993" w:right="1133" w:bottom="426"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snapToGrid w:val="0"/>
                            <w:rPr>
                              <w:sz w:val="18"/>
                            </w:rPr>
                          </w:pPr>
                          <w:r>
                            <w:fldChar w:fldCharType="begin"/>
                          </w:r>
                          <w:r>
                            <w:instrText xml:space="preserve"> PAGE  \* MERGEFORMAT </w:instrText>
                          </w:r>
                          <w: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21.95pt;width:9.15pt;mso-position-horizontal:center;mso-position-horizontal-relative:margin;mso-wrap-style:none;z-index:251658240;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42PWdEAAAADAQAADwAAAAAA&#10;AAABACAAAAAiAAAAZHJzL2Rvd25yZXYueG1sUEsBAhQAFAAAAAgAh07iQEEMyY7hAQAAwAMAAA4A&#10;AAAAAAAAAQAgAAAAIAEAAGRycy9lMm9Eb2MueG1sUEsFBgAAAAAGAAYAWQEAAHM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2</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B0831"/>
    <w:rsid w:val="004E4C2B"/>
    <w:rsid w:val="00A37432"/>
    <w:rsid w:val="00BD2523"/>
    <w:rsid w:val="00C32649"/>
    <w:rsid w:val="00CB1438"/>
    <w:rsid w:val="00CD5AFD"/>
    <w:rsid w:val="025F7CC4"/>
    <w:rsid w:val="0D340886"/>
    <w:rsid w:val="138027DE"/>
    <w:rsid w:val="1A994A71"/>
    <w:rsid w:val="26AB0831"/>
    <w:rsid w:val="35E01DF1"/>
    <w:rsid w:val="456475D2"/>
    <w:rsid w:val="4B401E40"/>
    <w:rsid w:val="62D172EB"/>
    <w:rsid w:val="6760775E"/>
    <w:rsid w:val="7771022A"/>
    <w:rsid w:val="780E3969"/>
    <w:rsid w:val="7E337D0B"/>
    <w:rsid w:val="7E6A20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7">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478</Words>
  <Characters>2730</Characters>
  <Lines>22</Lines>
  <Paragraphs>6</Paragraphs>
  <TotalTime>2</TotalTime>
  <ScaleCrop>false</ScaleCrop>
  <LinksUpToDate>false</LinksUpToDate>
  <CharactersWithSpaces>3202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2020-07-23T10:46:00Z</dcterms:created>
  <dc:creator>HUAWEI</dc:creator>
  <cp:lastModifiedBy>Administrator</cp:lastModifiedBy>
  <cp:lastPrinted>2020-07-26T08:59:00Z</cp:lastPrinted>
  <dcterms:modified xsi:type="dcterms:W3CDTF">2020-07-27T03:19:39Z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