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）地块位置：惠州市惠城区小金口汤村TC04-03-04地块;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（三）规划编号：TC04-03-04;</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val="en-US" w:eastAsia="zh-CN"/>
        </w:rPr>
        <w:t>建设用地红线图（案宗编号：YD20210012）</w:t>
      </w:r>
      <w:r>
        <w:rPr>
          <w:rFonts w:hint="eastAsia" w:ascii="仿宋_GB2312" w:hAnsi="仿宋_GB2312" w:eastAsia="仿宋_GB2312" w:cs="仿宋_GB2312"/>
          <w:sz w:val="32"/>
          <w:szCs w:val="32"/>
        </w:rPr>
        <w:t>为准，宗地竖向界限以《</w:t>
      </w:r>
      <w:r>
        <w:rPr>
          <w:rFonts w:hint="eastAsia" w:ascii="仿宋_GB2312" w:hAnsi="仿宋_GB2312" w:eastAsia="仿宋_GB2312" w:cs="仿宋_GB2312"/>
          <w:sz w:val="32"/>
          <w:szCs w:val="32"/>
          <w:lang w:val="en-US" w:eastAsia="zh-CN"/>
        </w:rPr>
        <w:t>建设用地规划设计</w:t>
      </w:r>
      <w:r>
        <w:rPr>
          <w:rFonts w:hint="eastAsia" w:ascii="仿宋_GB2312" w:hAnsi="仿宋_GB2312" w:eastAsia="仿宋_GB2312" w:cs="仿宋_GB2312"/>
          <w:sz w:val="32"/>
          <w:szCs w:val="32"/>
        </w:rPr>
        <w:t>条件告知书(案卷编号: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10003</w:t>
      </w:r>
      <w:r>
        <w:rPr>
          <w:rFonts w:hint="eastAsia" w:ascii="仿宋_GB2312" w:hAnsi="仿宋_GB2312" w:eastAsia="仿宋_GB2312" w:cs="仿宋_GB2312"/>
          <w:sz w:val="32"/>
          <w:szCs w:val="32"/>
        </w:rPr>
        <w:t>号)》（以下简称“《告知书》”）规定为准；</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宗地使用权面积为：18340.44平方米；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（六）计算指标用地面积为：27302.92平方米；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（七）计容积率建筑面积为：≤81909平方米；</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容积率：≤3.0；</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九）建筑密度：≤22％；</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十）绿地率：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35％；</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机动车停车位（个）：</w:t>
      </w:r>
      <w:r>
        <w:rPr>
          <w:rFonts w:hint="eastAsia" w:ascii="仿宋_GB2312" w:hAnsi="仿宋_GB2312" w:eastAsia="仿宋_GB2312" w:cs="仿宋_GB2312"/>
          <w:sz w:val="32"/>
          <w:szCs w:val="32"/>
          <w:lang w:val="en-US" w:eastAsia="zh-CN"/>
        </w:rPr>
        <w:t>每100平方米计容积率建筑面积≥1个</w:t>
      </w:r>
      <w:r>
        <w:rPr>
          <w:rFonts w:hint="eastAsia" w:ascii="仿宋_GB2312" w:hAnsi="仿宋_GB2312" w:eastAsia="仿宋_GB2312" w:cs="仿宋_GB2312"/>
          <w:sz w:val="32"/>
          <w:szCs w:val="32"/>
          <w:lang w:eastAsia="zh-CN"/>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住宅、商服用地</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住宅70年、商服40年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val="en-US" w:eastAsia="zh-CN"/>
        </w:rPr>
        <w:t>住宅、商业、及配套设施</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bookmarkStart w:id="8" w:name="_GoBack"/>
      <w:bookmarkEnd w:id="8"/>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w:t>
      </w:r>
      <w:r>
        <w:rPr>
          <w:rFonts w:hint="eastAsia" w:ascii="仿宋_GB2312" w:hAnsi="仿宋_GB2312" w:eastAsia="仿宋_GB2312" w:cs="仿宋_GB2312"/>
          <w:sz w:val="32"/>
          <w:szCs w:val="32"/>
          <w:lang w:val="en-US" w:eastAsia="zh-CN"/>
        </w:rPr>
        <w:t>71273</w:t>
      </w:r>
      <w:r>
        <w:rPr>
          <w:rFonts w:hint="eastAsia" w:ascii="仿宋_GB2312" w:hAnsi="仿宋_GB2312" w:eastAsia="仿宋_GB2312" w:cs="仿宋_GB2312"/>
          <w:sz w:val="32"/>
          <w:szCs w:val="32"/>
          <w:lang w:eastAsia="zh-CN"/>
        </w:rPr>
        <w:t>万元（含地价,不含地价溢价部分）。</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（三）该地权利清晰，安置补偿落实到位，没有法律经济纠纷，具备动工开发所必须的基本条件。</w:t>
      </w:r>
    </w:p>
    <w:p>
      <w:pPr>
        <w:keepNext w:val="0"/>
        <w:keepLines w:val="0"/>
        <w:pageBreakBefore w:val="0"/>
        <w:kinsoku/>
        <w:wordWrap/>
        <w:overflowPunct/>
        <w:topLinePunct w:val="0"/>
        <w:bidi w:val="0"/>
        <w:spacing w:line="560" w:lineRule="exact"/>
        <w:ind w:firstLine="640" w:firstLineChars="200"/>
        <w:textAlignment w:val="auto"/>
        <w:rPr>
          <w:rFonts w:hint="eastAsia"/>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非建设用地范围内用地应遵循土地利用总体规划用途的原则，在调整为建设用地前禁止开发建设。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竞得人须配建总建筑面积不低于4100㎡的安置房并无偿移交政府，安置房套数、户型等详见安置房建设与移交协议。竞得人在竞得地块后须先与惠城区国有资产监督管理局签订安置房建设与移交协议后方可与市自然资源局签订《国有建设用地使用权出让合同》。</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）竞得人在用地红线内开发建设必须符合城市规划要求，必须按《建设用地规划设计条件》（案卷编号：</w:t>
      </w:r>
      <w:r>
        <w:rPr>
          <w:rFonts w:hint="eastAsia" w:ascii="仿宋_GB2312" w:hAnsi="仿宋_GB2312" w:eastAsia="仿宋_GB2312" w:cs="仿宋_GB2312"/>
          <w:sz w:val="32"/>
          <w:szCs w:val="32"/>
          <w:lang w:val="en-US" w:eastAsia="zh-CN"/>
        </w:rPr>
        <w:t>PB20210003</w:t>
      </w:r>
      <w:r>
        <w:rPr>
          <w:rFonts w:hint="eastAsia" w:ascii="仿宋_GB2312" w:hAnsi="仿宋_GB2312" w:eastAsia="仿宋_GB2312" w:cs="仿宋_GB2312"/>
          <w:sz w:val="32"/>
          <w:szCs w:val="32"/>
          <w:lang w:eastAsia="zh-CN"/>
        </w:rPr>
        <w:t>）规划控制指标要求及有关规定进行规划设计。</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14010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2171</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16830</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肆亿陆仟柒佰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46700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numPr>
          <w:ilvl w:val="0"/>
          <w:numId w:val="0"/>
        </w:numPr>
        <w:tabs>
          <w:tab w:val="left" w:pos="3388"/>
        </w:tabs>
        <w:spacing w:line="560" w:lineRule="exact"/>
        <w:ind w:left="64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pStyle w:val="2"/>
        <w:numPr>
          <w:ilvl w:val="0"/>
          <w:numId w:val="0"/>
        </w:numPr>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惠州市国有建设用地使用权网上挂牌出让须知；</w:t>
      </w:r>
    </w:p>
    <w:p>
      <w:pPr>
        <w:pStyle w:val="2"/>
        <w:numPr>
          <w:ilvl w:val="0"/>
          <w:numId w:val="0"/>
        </w:numPr>
        <w:ind w:left="64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7、小金口汤村TC04-03-04地块安置项目建设移交协议书（复印件）</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壹亿肆仟零壹拾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14010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贰仟壹佰柒拾壹</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2171</w:t>
      </w:r>
      <w:r>
        <w:rPr>
          <w:rFonts w:hint="eastAsia" w:ascii="仿宋_GB2312" w:hAnsi="仿宋_GB2312" w:eastAsia="仿宋_GB2312" w:cs="仿宋_GB2312"/>
          <w:sz w:val="32"/>
          <w:szCs w:val="32"/>
        </w:rPr>
        <w:t>万元）或港</w:t>
      </w:r>
      <w:r>
        <w:rPr>
          <w:rFonts w:hint="eastAsia" w:ascii="仿宋_GB2312" w:hAnsi="仿宋_GB2312" w:eastAsia="仿宋_GB2312" w:cs="仿宋_GB2312"/>
          <w:sz w:val="32"/>
          <w:szCs w:val="32"/>
          <w:u w:val="none"/>
          <w:lang w:val="en-US" w:eastAsia="zh-CN"/>
        </w:rPr>
        <w:t>币</w:t>
      </w:r>
      <w:r>
        <w:rPr>
          <w:rFonts w:hint="eastAsia" w:ascii="仿宋_GB2312" w:hAnsi="仿宋_GB2312" w:eastAsia="仿宋_GB2312" w:cs="仿宋_GB2312"/>
          <w:sz w:val="32"/>
          <w:szCs w:val="32"/>
          <w:u w:val="single"/>
          <w:lang w:val="en-US" w:eastAsia="zh-CN"/>
        </w:rPr>
        <w:t>壹亿陆仟捌佰叁</w:t>
      </w:r>
      <w:r>
        <w:rPr>
          <w:rFonts w:hint="eastAsia" w:ascii="仿宋_GB2312" w:hAnsi="仿宋_GB2312" w:eastAsia="仿宋_GB2312" w:cs="仿宋_GB2312"/>
          <w:sz w:val="32"/>
          <w:szCs w:val="32"/>
          <w:u w:val="single"/>
        </w:rPr>
        <w:t>拾万元整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16830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中信银行股份有限公司惠州分行。(备注:中信银行股份有限公司惠州分行本行转帐须到银行柜面办理)。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（4）转帐凭证复印件（加盖公章）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确定竞得人后，保证金按成交价的10%转作定金。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）竞得人缴纳的竞买保证金，网上挂牌成交后，竞得人应到我中心办理保证金转付地价款手续。未竞得人缴交的竞买保证金，在网上挂牌活动结束后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）竞得人签订《国有建设用地使用权网上挂牌成交确认书》后，</w:t>
      </w:r>
      <w:r>
        <w:rPr>
          <w:rFonts w:hint="eastAsia" w:ascii="仿宋_GB2312" w:hAnsi="仿宋_GB2312" w:eastAsia="仿宋_GB2312" w:cs="仿宋_GB2312"/>
          <w:sz w:val="32"/>
          <w:szCs w:val="32"/>
          <w:lang w:val="en-US" w:eastAsia="zh-CN"/>
        </w:rPr>
        <w:t>缴交的保证金中按成交价的10%转作定金；竞得人签订《出让合同》后，定金转作土地出让价款。</w:t>
      </w:r>
      <w:r>
        <w:rPr>
          <w:rFonts w:hint="eastAsia" w:ascii="仿宋_GB2312" w:hAnsi="仿宋_GB2312" w:eastAsia="仿宋_GB2312" w:cs="仿宋_GB2312"/>
          <w:sz w:val="32"/>
          <w:szCs w:val="32"/>
        </w:rPr>
        <w:t>《成交确认书》签订之日起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w:t>
      </w:r>
      <w:r>
        <w:rPr>
          <w:rFonts w:hint="eastAsia" w:ascii="仿宋_GB2312" w:eastAsia="仿宋_GB2312"/>
          <w:sz w:val="32"/>
          <w:szCs w:val="32"/>
          <w:lang w:val="en-US" w:eastAsia="zh-CN"/>
        </w:rPr>
        <w:t>三</w:t>
      </w:r>
      <w:r>
        <w:rPr>
          <w:rFonts w:hint="eastAsia" w:ascii="仿宋_GB2312" w:eastAsia="仿宋_GB2312"/>
          <w:sz w:val="32"/>
          <w:szCs w:val="32"/>
        </w:rPr>
        <w:t>）该宗地</w:t>
      </w:r>
      <w:r>
        <w:rPr>
          <w:rFonts w:hint="eastAsia" w:ascii="仿宋_GB2312" w:eastAsia="仿宋_GB2312"/>
          <w:sz w:val="32"/>
          <w:szCs w:val="32"/>
          <w:lang w:val="en-US" w:eastAsia="zh-CN"/>
        </w:rPr>
        <w:t>采</w:t>
      </w:r>
      <w:r>
        <w:rPr>
          <w:rFonts w:hint="eastAsia" w:ascii="仿宋_GB2312" w:eastAsia="仿宋_GB2312"/>
          <w:sz w:val="32"/>
          <w:szCs w:val="32"/>
        </w:rPr>
        <w:t>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020BD0"/>
    <w:rsid w:val="031A11BD"/>
    <w:rsid w:val="054F511E"/>
    <w:rsid w:val="065D58C0"/>
    <w:rsid w:val="071F73B3"/>
    <w:rsid w:val="077D5D24"/>
    <w:rsid w:val="0A812477"/>
    <w:rsid w:val="0CAF2AA0"/>
    <w:rsid w:val="0DCB3B54"/>
    <w:rsid w:val="0FB217AF"/>
    <w:rsid w:val="0FB2799E"/>
    <w:rsid w:val="10152918"/>
    <w:rsid w:val="105A2768"/>
    <w:rsid w:val="10A1573B"/>
    <w:rsid w:val="10B43BC1"/>
    <w:rsid w:val="15495686"/>
    <w:rsid w:val="15BB632B"/>
    <w:rsid w:val="15C4392F"/>
    <w:rsid w:val="15D340EA"/>
    <w:rsid w:val="16464D8B"/>
    <w:rsid w:val="16AE6DA7"/>
    <w:rsid w:val="16FB5C6D"/>
    <w:rsid w:val="17F27176"/>
    <w:rsid w:val="1960257D"/>
    <w:rsid w:val="19D941D6"/>
    <w:rsid w:val="1B3A38FA"/>
    <w:rsid w:val="1ED73189"/>
    <w:rsid w:val="20EC479A"/>
    <w:rsid w:val="235F107F"/>
    <w:rsid w:val="23B33AB7"/>
    <w:rsid w:val="24F10945"/>
    <w:rsid w:val="264F5DAF"/>
    <w:rsid w:val="282C1E6E"/>
    <w:rsid w:val="28671738"/>
    <w:rsid w:val="28D2352A"/>
    <w:rsid w:val="2AA45603"/>
    <w:rsid w:val="2CA246FC"/>
    <w:rsid w:val="2CD752D7"/>
    <w:rsid w:val="2F944F64"/>
    <w:rsid w:val="31880862"/>
    <w:rsid w:val="31B60A9D"/>
    <w:rsid w:val="339551FE"/>
    <w:rsid w:val="33A33367"/>
    <w:rsid w:val="34CD617E"/>
    <w:rsid w:val="368A485D"/>
    <w:rsid w:val="38DE5E51"/>
    <w:rsid w:val="390E539D"/>
    <w:rsid w:val="3B5D2365"/>
    <w:rsid w:val="3C2E1190"/>
    <w:rsid w:val="3C8F0E4F"/>
    <w:rsid w:val="3CAD2EC5"/>
    <w:rsid w:val="3CB81CC8"/>
    <w:rsid w:val="3D322E34"/>
    <w:rsid w:val="3D593DB3"/>
    <w:rsid w:val="3FC22752"/>
    <w:rsid w:val="440C4340"/>
    <w:rsid w:val="454309A1"/>
    <w:rsid w:val="46416C2F"/>
    <w:rsid w:val="465E4F22"/>
    <w:rsid w:val="467262F8"/>
    <w:rsid w:val="47CC3C06"/>
    <w:rsid w:val="48593E6F"/>
    <w:rsid w:val="4BF174DF"/>
    <w:rsid w:val="4C1E65F8"/>
    <w:rsid w:val="4CF51C39"/>
    <w:rsid w:val="4F1E4BBE"/>
    <w:rsid w:val="4FFE1B2F"/>
    <w:rsid w:val="52AA5DFE"/>
    <w:rsid w:val="52EF7F74"/>
    <w:rsid w:val="544F17E9"/>
    <w:rsid w:val="54943EAC"/>
    <w:rsid w:val="557B1FFA"/>
    <w:rsid w:val="569D2674"/>
    <w:rsid w:val="58FE24B1"/>
    <w:rsid w:val="5AEE4F52"/>
    <w:rsid w:val="5B1D2CCC"/>
    <w:rsid w:val="5D006096"/>
    <w:rsid w:val="5DB15592"/>
    <w:rsid w:val="6178185B"/>
    <w:rsid w:val="61CC4012"/>
    <w:rsid w:val="62094397"/>
    <w:rsid w:val="62D41879"/>
    <w:rsid w:val="64121523"/>
    <w:rsid w:val="64C30585"/>
    <w:rsid w:val="659576F6"/>
    <w:rsid w:val="659D6FA9"/>
    <w:rsid w:val="65F2007E"/>
    <w:rsid w:val="66A465A8"/>
    <w:rsid w:val="66EA7328"/>
    <w:rsid w:val="68085778"/>
    <w:rsid w:val="688B43B5"/>
    <w:rsid w:val="6B8A6BF3"/>
    <w:rsid w:val="6BFA1460"/>
    <w:rsid w:val="6C013F77"/>
    <w:rsid w:val="6C181FB4"/>
    <w:rsid w:val="6FCE2720"/>
    <w:rsid w:val="72BA7664"/>
    <w:rsid w:val="73CB3C90"/>
    <w:rsid w:val="77A91566"/>
    <w:rsid w:val="77E167B8"/>
    <w:rsid w:val="78CA1EAE"/>
    <w:rsid w:val="7A853F06"/>
    <w:rsid w:val="7CD21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13</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袁秀玲</cp:lastModifiedBy>
  <cp:lastPrinted>2021-03-12T02:22:00Z</cp:lastPrinted>
  <dcterms:modified xsi:type="dcterms:W3CDTF">2021-03-22T08:43:41Z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