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30</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8D2FFB"/>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5C2A63"/>
    <w:rsid w:val="2DB9508B"/>
    <w:rsid w:val="2E834821"/>
    <w:rsid w:val="2EEB2828"/>
    <w:rsid w:val="3319506B"/>
    <w:rsid w:val="336C5E12"/>
    <w:rsid w:val="35E2234D"/>
    <w:rsid w:val="36BB58C2"/>
    <w:rsid w:val="37FD4E36"/>
    <w:rsid w:val="39E5777A"/>
    <w:rsid w:val="3A2F5F21"/>
    <w:rsid w:val="3B311AA5"/>
    <w:rsid w:val="3C2B6AEB"/>
    <w:rsid w:val="3D7B46F7"/>
    <w:rsid w:val="401C13CE"/>
    <w:rsid w:val="424A6D2D"/>
    <w:rsid w:val="45350209"/>
    <w:rsid w:val="459726C4"/>
    <w:rsid w:val="46124CFE"/>
    <w:rsid w:val="47CF5EB2"/>
    <w:rsid w:val="48E1183F"/>
    <w:rsid w:val="49C30460"/>
    <w:rsid w:val="4BEB5C94"/>
    <w:rsid w:val="4EA90876"/>
    <w:rsid w:val="4F562A55"/>
    <w:rsid w:val="50C12FDB"/>
    <w:rsid w:val="55083DFC"/>
    <w:rsid w:val="5749741B"/>
    <w:rsid w:val="5DE303A8"/>
    <w:rsid w:val="5E0D69D2"/>
    <w:rsid w:val="5EC77216"/>
    <w:rsid w:val="5F2C5B50"/>
    <w:rsid w:val="5F350507"/>
    <w:rsid w:val="635546A8"/>
    <w:rsid w:val="63644431"/>
    <w:rsid w:val="65F87BE4"/>
    <w:rsid w:val="664F245B"/>
    <w:rsid w:val="699C5CE0"/>
    <w:rsid w:val="6AB62F2F"/>
    <w:rsid w:val="6AE25807"/>
    <w:rsid w:val="6CD42890"/>
    <w:rsid w:val="70704C32"/>
    <w:rsid w:val="717528BB"/>
    <w:rsid w:val="71AB432A"/>
    <w:rsid w:val="72EC73A3"/>
    <w:rsid w:val="732E70C4"/>
    <w:rsid w:val="73C66915"/>
    <w:rsid w:val="74F66FDF"/>
    <w:rsid w:val="757731E0"/>
    <w:rsid w:val="758D3297"/>
    <w:rsid w:val="79D51DC8"/>
    <w:rsid w:val="7A2A3540"/>
    <w:rsid w:val="7AA75EBD"/>
    <w:rsid w:val="7B5165B6"/>
    <w:rsid w:val="7BA42F32"/>
    <w:rsid w:val="7BC75280"/>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2026-04-30T07:20:43Z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