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001</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2780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834</w:t>
      </w:r>
      <w:r>
        <w:rPr>
          <w:rFonts w:hint="eastAsia" w:hAnsi="仿宋_GB2312" w:cs="仿宋_GB2312"/>
          <w:szCs w:val="32"/>
        </w:rPr>
        <w:t>万元人民币。</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35000</w:t>
      </w:r>
      <w:r>
        <w:rPr>
          <w:rFonts w:hint="eastAsia" w:ascii="仿宋_GB2312" w:hAnsi="仿宋_GB2312" w:eastAsia="仿宋_GB2312" w:cs="仿宋_GB2312"/>
          <w:sz w:val="32"/>
          <w:szCs w:val="32"/>
        </w:rPr>
        <w:t>万元（含地价）。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4栋厂房、2栋办公楼、1栋宿舍，计算指标用地面积28068平方米，建筑层数地上最高12层（建筑高度最高46.1米，使用功能为办公楼），计容积率总建筑面积81142.8平方米（其中行政办公配套建筑面积15422.8平方米，占比19%），容积率2.9，建筑密度53.7%（其中行政办公设施用地面积1934.4平方米，占比6.9%），绿地率15%，停车位286个（地上286个），各项指标满足《建设用地规划设计条件》（HCPB20200012)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投资强度不低于</w:t>
      </w:r>
      <w:r>
        <w:rPr>
          <w:rFonts w:hint="eastAsia" w:ascii="仿宋_GB2312" w:hAnsi="仿宋_GB2312" w:eastAsia="仿宋_GB2312" w:cs="仿宋_GB2312"/>
          <w:sz w:val="32"/>
          <w:szCs w:val="32"/>
          <w:lang w:val="en-US" w:eastAsia="zh-CN"/>
        </w:rPr>
        <w:t>12000元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20800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/年，税收产出不低于</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/年。其中，土地产出率及税收产出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在项目投产后3年内逐年考核，3年内的平均值不得低于上述标准。</w:t>
      </w:r>
      <w:r>
        <w:rPr>
          <w:rFonts w:hint="eastAsia" w:ascii="仿宋_GB2312" w:hAnsi="仿宋_GB2312" w:eastAsia="仿宋_GB2312" w:cs="仿宋_GB2312"/>
          <w:sz w:val="32"/>
          <w:szCs w:val="32"/>
          <w:lang w:eastAsia="zh-CN"/>
        </w:rPr>
        <w:t>项目须在正式签订建设用地交地确认书后</w:t>
      </w:r>
      <w:r>
        <w:rPr>
          <w:rFonts w:hint="eastAsia" w:ascii="仿宋_GB2312" w:hAnsi="仿宋_GB2312" w:eastAsia="仿宋_GB2312" w:cs="仿宋_GB2312"/>
          <w:sz w:val="32"/>
          <w:szCs w:val="32"/>
          <w:lang w:val="en-US" w:eastAsia="zh-CN"/>
        </w:rPr>
        <w:t>3个月内动工建设，2年内竣工。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市民服务中心3号楼一楼108室</w:t>
      </w:r>
      <w:bookmarkStart w:id="0" w:name="_GoBack"/>
      <w:bookmarkEnd w:id="0"/>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2021年1月5日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产业类型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 xml:space="preserve">GP2021-1 </w:t>
            </w:r>
          </w:p>
        </w:tc>
        <w:tc>
          <w:tcPr>
            <w:tcW w:w="45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cs="Times New Roman"/>
                <w:szCs w:val="21"/>
                <w:lang w:val="en-US" w:eastAsia="zh-CN"/>
              </w:rPr>
              <w:t>惠州市惠城区马安工业集中发展区（北）</w:t>
            </w:r>
          </w:p>
        </w:tc>
        <w:tc>
          <w:tcPr>
            <w:tcW w:w="7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MABY-02-07-02</w:t>
            </w:r>
          </w:p>
        </w:tc>
        <w:tc>
          <w:tcPr>
            <w:tcW w:w="675"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24230.67</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28068</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44909-98238</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每100平方米计容积率面积≥1个</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≤20</w:t>
            </w:r>
          </w:p>
        </w:tc>
        <w:tc>
          <w:tcPr>
            <w:tcW w:w="979"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废弃资源和废旧材料回收加工业</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86886"/>
    <w:rsid w:val="082B1937"/>
    <w:rsid w:val="0D167AC3"/>
    <w:rsid w:val="0DF23899"/>
    <w:rsid w:val="0E7A65F6"/>
    <w:rsid w:val="101D3BC2"/>
    <w:rsid w:val="10BD4DFA"/>
    <w:rsid w:val="167673A1"/>
    <w:rsid w:val="17AA0480"/>
    <w:rsid w:val="188D227F"/>
    <w:rsid w:val="1A0B2C56"/>
    <w:rsid w:val="1AA5305E"/>
    <w:rsid w:val="1C5904D7"/>
    <w:rsid w:val="1DE30B94"/>
    <w:rsid w:val="1E862B6D"/>
    <w:rsid w:val="1F7C2358"/>
    <w:rsid w:val="20ED2229"/>
    <w:rsid w:val="22890C8D"/>
    <w:rsid w:val="28774868"/>
    <w:rsid w:val="2A6B42FA"/>
    <w:rsid w:val="2A870225"/>
    <w:rsid w:val="2B5D4967"/>
    <w:rsid w:val="304C7078"/>
    <w:rsid w:val="35335FA2"/>
    <w:rsid w:val="36061489"/>
    <w:rsid w:val="37607760"/>
    <w:rsid w:val="380440B7"/>
    <w:rsid w:val="381E07C6"/>
    <w:rsid w:val="38BD14D1"/>
    <w:rsid w:val="3C13026D"/>
    <w:rsid w:val="40231E47"/>
    <w:rsid w:val="40363F40"/>
    <w:rsid w:val="42CE6157"/>
    <w:rsid w:val="43706132"/>
    <w:rsid w:val="4AE74DD0"/>
    <w:rsid w:val="4F861E18"/>
    <w:rsid w:val="538C505C"/>
    <w:rsid w:val="57A3234F"/>
    <w:rsid w:val="57C844D5"/>
    <w:rsid w:val="596A13D8"/>
    <w:rsid w:val="5A893EB0"/>
    <w:rsid w:val="5AF873B7"/>
    <w:rsid w:val="5D241B5A"/>
    <w:rsid w:val="692A6240"/>
    <w:rsid w:val="6EB83079"/>
    <w:rsid w:val="6F4B3B48"/>
    <w:rsid w:val="73BE7EBD"/>
    <w:rsid w:val="748840AA"/>
    <w:rsid w:val="761352C3"/>
    <w:rsid w:val="77DD303C"/>
    <w:rsid w:val="7D0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2021-01-05T02:39:00Z</cp:lastPrinted>
  <dcterms:modified xsi:type="dcterms:W3CDTF">2021-01-05T07:59:29Z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