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E0" w:rsidRDefault="008552B9">
      <w:pPr>
        <w:spacing w:line="0" w:lineRule="atLeast"/>
        <w:rPr>
          <w:rFonts w:hAnsi="华文中宋"/>
          <w:b/>
          <w:color w:val="FF0000"/>
          <w:u w:val="single" w:color="FF0000"/>
        </w:rPr>
      </w:pPr>
      <w:r>
        <w:pict>
          <v:shapetype id="_x0000_t202" coordsize="21600,21600" o:spt="202" path="m,l,21600r21600,l21600,xe">
            <v:stroke joinstyle="miter"/>
            <v:path gradientshapeok="t" o:connecttype="rect"/>
          </v:shapetype>
          <v:shape id="_x0000_s1026" type="#_x0000_t202" style="position:absolute;left:0;text-align:left;margin-left:3.3pt;margin-top:1.45pt;width:456.9pt;height:66.45pt;z-index:251664384;mso-position-horizontal-relative:margin;mso-width-relative:page;mso-height-relative:page" o:gfxdata="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wPksdUAAAAHAQAA&#10;DwAAAAAAAAABACAAAAAiAAAAZHJzL2Rvd25yZXYueG1sUEsBAhQAFAAAAAgAh07iQOpymuQcAgAA&#10;HQQAAA4AAAAAAAAAAQAgAAAAJAEAAGRycy9lMm9Eb2MueG1sUEsFBgAAAAAGAAYAWQEAALIFAAAA&#10;AA==&#10;" filled="f" stroked="f">
            <v:textbox>
              <w:txbxContent>
                <w:p w:rsidR="00FE63E0" w:rsidRDefault="007A68EC">
                  <w:pPr>
                    <w:spacing w:line="0" w:lineRule="atLeast"/>
                    <w:jc w:val="distribute"/>
                    <w:rPr>
                      <w:rFonts w:ascii="方正小标宋简体" w:eastAsia="方正小标宋简体" w:hAnsi="华文中宋"/>
                      <w:color w:val="EF7139"/>
                      <w:spacing w:val="80"/>
                      <w:w w:val="70"/>
                      <w:sz w:val="96"/>
                      <w:szCs w:val="96"/>
                    </w:rPr>
                  </w:pPr>
                  <w:r>
                    <w:rPr>
                      <w:rFonts w:ascii="方正小标宋_GBK" w:eastAsia="方正小标宋_GBK" w:hAnsi="方正小标宋_GBK" w:cs="方正小标宋_GBK" w:hint="eastAsia"/>
                      <w:color w:val="EF7139"/>
                      <w:spacing w:val="80"/>
                      <w:w w:val="70"/>
                      <w:sz w:val="96"/>
                      <w:szCs w:val="96"/>
                    </w:rPr>
                    <w:t>惠州市自然资源局</w:t>
                  </w:r>
                </w:p>
              </w:txbxContent>
            </v:textbox>
            <w10:wrap anchorx="margin"/>
          </v:shape>
        </w:pict>
      </w:r>
    </w:p>
    <w:p w:rsidR="00FE63E0" w:rsidRDefault="00FE63E0">
      <w:pPr>
        <w:spacing w:line="0" w:lineRule="atLeast"/>
        <w:rPr>
          <w:rFonts w:hAnsi="华文中宋"/>
          <w:b/>
          <w:color w:val="FF0000"/>
          <w:u w:val="single" w:color="FF0000"/>
        </w:rPr>
      </w:pPr>
    </w:p>
    <w:p w:rsidR="00FE63E0" w:rsidRDefault="00FE63E0">
      <w:pPr>
        <w:spacing w:line="0" w:lineRule="atLeast"/>
        <w:rPr>
          <w:rFonts w:hAnsi="华文中宋"/>
          <w:b/>
          <w:color w:val="FF0000"/>
          <w:u w:val="single" w:color="FF0000"/>
        </w:rPr>
      </w:pPr>
    </w:p>
    <w:p w:rsidR="00FE63E0" w:rsidRDefault="00FE63E0">
      <w:pPr>
        <w:spacing w:line="360" w:lineRule="auto"/>
        <w:rPr>
          <w:rFonts w:hAnsi="华文中宋"/>
          <w:b/>
          <w:color w:val="FF0000"/>
          <w:u w:val="single" w:color="FF0000"/>
        </w:rPr>
      </w:pPr>
    </w:p>
    <w:p w:rsidR="00FE63E0" w:rsidRDefault="00FE63E0">
      <w:pPr>
        <w:spacing w:line="0" w:lineRule="atLeast"/>
        <w:rPr>
          <w:rFonts w:hAnsi="华文中宋"/>
          <w:b/>
          <w:color w:val="FF0000"/>
          <w:u w:val="single" w:color="FF0000"/>
        </w:rPr>
      </w:pPr>
    </w:p>
    <w:p w:rsidR="00FE63E0" w:rsidRDefault="008552B9">
      <w:pPr>
        <w:ind w:firstLineChars="50" w:firstLine="105"/>
        <w:jc w:val="right"/>
        <w:rPr>
          <w:sz w:val="15"/>
          <w:szCs w:val="15"/>
        </w:rPr>
      </w:pPr>
      <w:r>
        <w:rPr>
          <w:rFonts w:hAnsi="华文中宋"/>
          <w:b/>
          <w:color w:val="FF0000"/>
          <w:u w:val="single"/>
        </w:rPr>
        <w:pict>
          <v:line id="Line 2" o:spid="_x0000_s1028" style="position:absolute;left:0;text-align:left;z-index:251660288;mso-width-relative:page;mso-height-relative:page" from="-6pt,10.35pt" to="464.25pt,10.35pt" o:gfxdata="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v+ZaNkAAAAJAQAADwAAAAAAAAABACAAAAAiAAAAZHJzL2Rvd25yZXYueG1s&#10;UEsBAhQAFAAAAAgAh07iQMVlDuO+AQAAYwMAAA4AAAAAAAAAAQAgAAAAKAEAAGRycy9lMm9Eb2Mu&#10;eG1sUEsFBgAAAAAGAAYAWQEAAFgFAAAAAA==&#10;" strokecolor="#ef7139" strokeweight="6pt">
            <v:stroke linestyle="thickThin"/>
          </v:line>
        </w:pict>
      </w:r>
    </w:p>
    <w:p w:rsidR="00FE63E0" w:rsidRDefault="007A68EC" w:rsidP="001C1797">
      <w:pPr>
        <w:spacing w:line="560" w:lineRule="exact"/>
        <w:jc w:val="right"/>
        <w:outlineLvl w:val="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PB202</w:t>
      </w:r>
      <w:r>
        <w:rPr>
          <w:rFonts w:ascii="Times New Roman" w:hAnsi="Times New Roman" w:cs="Times New Roman" w:hint="eastAsia"/>
          <w:sz w:val="32"/>
          <w:szCs w:val="32"/>
        </w:rPr>
        <w:t>1</w:t>
      </w:r>
      <w:r>
        <w:rPr>
          <w:rFonts w:ascii="Times New Roman" w:eastAsia="仿宋_GB2312" w:hAnsi="Times New Roman" w:cs="Times New Roman" w:hint="eastAsia"/>
          <w:sz w:val="32"/>
          <w:szCs w:val="32"/>
        </w:rPr>
        <w:t>0</w:t>
      </w:r>
      <w:r>
        <w:rPr>
          <w:rFonts w:ascii="Times New Roman" w:hAnsi="Times New Roman" w:cs="Times New Roman" w:hint="eastAsia"/>
          <w:sz w:val="32"/>
          <w:szCs w:val="32"/>
        </w:rPr>
        <w:t>001</w:t>
      </w:r>
      <w:r>
        <w:rPr>
          <w:rFonts w:ascii="Times New Roman" w:eastAsia="仿宋_GB2312" w:hAnsi="Times New Roman" w:cs="Times New Roman" w:hint="eastAsia"/>
          <w:sz w:val="32"/>
          <w:szCs w:val="32"/>
        </w:rPr>
        <w:t>号</w:t>
      </w:r>
    </w:p>
    <w:p w:rsidR="00FE63E0" w:rsidRDefault="00FE63E0">
      <w:pPr>
        <w:spacing w:line="400" w:lineRule="exact"/>
        <w:jc w:val="center"/>
        <w:rPr>
          <w:rFonts w:ascii="Times New Roman" w:eastAsia="仿宋_GB2312" w:hAnsi="Times New Roman" w:cs="Times New Roman"/>
          <w:sz w:val="32"/>
          <w:szCs w:val="32"/>
        </w:rPr>
      </w:pPr>
    </w:p>
    <w:p w:rsidR="00FE63E0" w:rsidRDefault="007A68EC">
      <w:pPr>
        <w:spacing w:line="560" w:lineRule="exact"/>
        <w:jc w:val="center"/>
        <w:rPr>
          <w:rFonts w:ascii="方正小标宋_GBK" w:eastAsia="方正小标宋_GBK" w:hAnsi="宋体" w:cs="宋体"/>
          <w:sz w:val="44"/>
          <w:szCs w:val="24"/>
        </w:rPr>
      </w:pPr>
      <w:r>
        <w:rPr>
          <w:rFonts w:ascii="方正小标宋_GBK" w:eastAsia="方正小标宋_GBK" w:hAnsi="宋体" w:cs="宋体" w:hint="eastAsia"/>
          <w:sz w:val="44"/>
          <w:szCs w:val="24"/>
        </w:rPr>
        <w:t>建设用地规划设计条件</w:t>
      </w:r>
    </w:p>
    <w:p w:rsidR="00FE63E0" w:rsidRDefault="00FE63E0">
      <w:pPr>
        <w:spacing w:line="400" w:lineRule="exact"/>
        <w:rPr>
          <w:rFonts w:ascii="宋体"/>
          <w:sz w:val="32"/>
        </w:rPr>
      </w:pPr>
    </w:p>
    <w:p w:rsidR="00FE63E0" w:rsidRDefault="007A68EC">
      <w:pPr>
        <w:autoSpaceDE w:val="0"/>
        <w:autoSpaceDN w:val="0"/>
        <w:adjustRightIn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根据市政府年度土地出让计划，</w:t>
      </w:r>
      <w:proofErr w:type="gramStart"/>
      <w:r>
        <w:rPr>
          <w:rFonts w:ascii="仿宋_GB2312" w:eastAsia="仿宋_GB2312" w:hAnsi="仿宋_GB2312" w:cs="仿宋_GB2312" w:hint="eastAsia"/>
          <w:sz w:val="32"/>
          <w:szCs w:val="32"/>
        </w:rPr>
        <w:t>拟依法</w:t>
      </w:r>
      <w:proofErr w:type="gramEnd"/>
      <w:r>
        <w:rPr>
          <w:rFonts w:ascii="仿宋_GB2312" w:eastAsia="仿宋_GB2312" w:hAnsi="仿宋_GB2312" w:cs="仿宋_GB2312" w:hint="eastAsia"/>
          <w:sz w:val="32"/>
          <w:szCs w:val="32"/>
        </w:rPr>
        <w:t>公开出让位于鹿江</w:t>
      </w:r>
      <w:proofErr w:type="gramStart"/>
      <w:r>
        <w:rPr>
          <w:rFonts w:ascii="仿宋_GB2312" w:eastAsia="仿宋_GB2312" w:hAnsi="仿宋_GB2312" w:cs="仿宋_GB2312" w:hint="eastAsia"/>
          <w:sz w:val="32"/>
          <w:szCs w:val="32"/>
        </w:rPr>
        <w:t>沥</w:t>
      </w:r>
      <w:proofErr w:type="gramEnd"/>
      <w:r>
        <w:rPr>
          <w:rFonts w:ascii="仿宋_GB2312" w:eastAsia="仿宋_GB2312" w:hAnsi="仿宋_GB2312" w:cs="仿宋_GB2312" w:hint="eastAsia"/>
          <w:sz w:val="32"/>
          <w:szCs w:val="32"/>
        </w:rPr>
        <w:t>南岸</w:t>
      </w:r>
      <w:r>
        <w:rPr>
          <w:rFonts w:ascii="Times New Roman" w:eastAsia="仿宋_GB2312" w:hAnsi="Times New Roman" w:cs="Times New Roman"/>
          <w:sz w:val="32"/>
          <w:szCs w:val="32"/>
        </w:rPr>
        <w:t>LJL-39-05</w:t>
      </w:r>
      <w:r>
        <w:rPr>
          <w:rFonts w:ascii="仿宋_GB2312" w:eastAsia="仿宋_GB2312" w:hAnsi="仿宋_GB2312" w:cs="仿宋_GB2312" w:hint="eastAsia"/>
          <w:sz w:val="32"/>
          <w:szCs w:val="32"/>
        </w:rPr>
        <w:t>地块，现出具规划设计条件。</w:t>
      </w:r>
    </w:p>
    <w:p w:rsidR="00FE63E0" w:rsidRDefault="007A68EC">
      <w:pPr>
        <w:autoSpaceDE w:val="0"/>
        <w:autoSpaceDN w:val="0"/>
        <w:adjustRightInd w:val="0"/>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sidR="00A164A2">
        <w:rPr>
          <w:rFonts w:ascii="仿宋_GB2312" w:eastAsia="仿宋_GB2312" w:hAnsi="仿宋_GB2312" w:cs="仿宋_GB2312" w:hint="eastAsia"/>
          <w:sz w:val="32"/>
          <w:szCs w:val="32"/>
        </w:rPr>
        <w:t>《</w:t>
      </w:r>
      <w:r w:rsidR="00A164A2" w:rsidRPr="00A164A2">
        <w:rPr>
          <w:rFonts w:ascii="仿宋_GB2312" w:eastAsia="仿宋_GB2312" w:hAnsi="仿宋_GB2312" w:cs="仿宋_GB2312" w:hint="eastAsia"/>
          <w:sz w:val="32"/>
          <w:szCs w:val="32"/>
        </w:rPr>
        <w:t>惠州市自然资源局会审会会议纪要</w:t>
      </w:r>
      <w:r w:rsidR="00A164A2">
        <w:rPr>
          <w:rFonts w:ascii="仿宋_GB2312" w:eastAsia="仿宋_GB2312" w:hAnsi="仿宋_GB2312" w:cs="仿宋_GB2312" w:hint="eastAsia"/>
          <w:sz w:val="32"/>
          <w:szCs w:val="32"/>
        </w:rPr>
        <w:t>》</w:t>
      </w:r>
      <w:r w:rsidR="00E814E4">
        <w:rPr>
          <w:rFonts w:ascii="仿宋_GB2312" w:eastAsia="仿宋_GB2312" w:hAnsi="仿宋_GB2312" w:cs="仿宋_GB2312" w:hint="eastAsia"/>
          <w:sz w:val="32"/>
          <w:szCs w:val="32"/>
        </w:rPr>
        <w:t>（</w:t>
      </w:r>
      <w:proofErr w:type="gramStart"/>
      <w:r w:rsidR="00E814E4">
        <w:rPr>
          <w:rFonts w:ascii="仿宋_GB2312" w:eastAsia="仿宋_GB2312" w:hAnsi="仿宋_GB2312" w:cs="仿宋_GB2312" w:hint="eastAsia"/>
          <w:sz w:val="32"/>
          <w:szCs w:val="32"/>
        </w:rPr>
        <w:t>惠市自然</w:t>
      </w:r>
      <w:proofErr w:type="gramEnd"/>
      <w:r w:rsidR="00E814E4">
        <w:rPr>
          <w:rFonts w:ascii="仿宋_GB2312" w:eastAsia="仿宋_GB2312" w:hAnsi="仿宋_GB2312" w:cs="仿宋_GB2312" w:hint="eastAsia"/>
          <w:sz w:val="32"/>
          <w:szCs w:val="32"/>
        </w:rPr>
        <w:t>资会审纪</w:t>
      </w:r>
      <w:r w:rsidR="00E814E4">
        <w:rPr>
          <w:rFonts w:ascii="仿宋" w:eastAsia="仿宋" w:hAnsi="仿宋" w:cs="仿宋_GB2312" w:hint="eastAsia"/>
          <w:sz w:val="32"/>
          <w:szCs w:val="32"/>
        </w:rPr>
        <w:t>﹝2021﹞3号</w:t>
      </w:r>
      <w:r w:rsidR="00E814E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《马</w:t>
      </w:r>
      <w:r>
        <w:rPr>
          <w:rFonts w:ascii="Times New Roman" w:eastAsia="仿宋_GB2312" w:hAnsi="Times New Roman" w:cs="Times New Roman"/>
          <w:sz w:val="32"/>
          <w:szCs w:val="32"/>
        </w:rPr>
        <w:t>安</w:t>
      </w:r>
      <w:r>
        <w:rPr>
          <w:rFonts w:ascii="Times New Roman" w:eastAsia="仿宋_GB2312" w:hAnsi="Times New Roman" w:cs="Times New Roman"/>
          <w:sz w:val="32"/>
          <w:szCs w:val="32"/>
        </w:rPr>
        <w:t>JD33-01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LJL-38-01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04</w:t>
      </w:r>
      <w:r>
        <w:rPr>
          <w:rFonts w:ascii="Times New Roman" w:eastAsia="仿宋_GB2312" w:hAnsi="Times New Roman" w:cs="Times New Roman"/>
          <w:sz w:val="32"/>
          <w:szCs w:val="32"/>
        </w:rPr>
        <w:t>、</w:t>
      </w:r>
      <w:r>
        <w:rPr>
          <w:rFonts w:ascii="Times New Roman" w:eastAsia="仿宋_GB2312" w:hAnsi="Times New Roman" w:cs="Times New Roman"/>
          <w:sz w:val="32"/>
          <w:szCs w:val="32"/>
        </w:rPr>
        <w:t>LJL-39</w:t>
      </w:r>
      <w:r>
        <w:rPr>
          <w:rFonts w:ascii="Times New Roman" w:eastAsia="仿宋_GB2312" w:hAnsi="Times New Roman" w:cs="Times New Roman"/>
          <w:sz w:val="32"/>
          <w:szCs w:val="32"/>
        </w:rPr>
        <w:t>地块控制性详细规划调整》《城市停车规划规范》（</w:t>
      </w:r>
      <w:r>
        <w:rPr>
          <w:rFonts w:ascii="Times New Roman" w:eastAsia="仿宋_GB2312" w:hAnsi="Times New Roman" w:cs="Times New Roman"/>
          <w:sz w:val="32"/>
          <w:szCs w:val="32"/>
        </w:rPr>
        <w:t>GB/T 51149-2016</w:t>
      </w:r>
      <w:r>
        <w:rPr>
          <w:rFonts w:ascii="Times New Roman" w:eastAsia="仿宋_GB2312" w:hAnsi="Times New Roman" w:cs="Times New Roman"/>
          <w:sz w:val="32"/>
          <w:szCs w:val="32"/>
        </w:rPr>
        <w:t>）、《车库建筑设计规范》（</w:t>
      </w:r>
      <w:r>
        <w:rPr>
          <w:rFonts w:ascii="Times New Roman" w:eastAsia="仿宋_GB2312" w:hAnsi="Times New Roman" w:cs="Times New Roman"/>
          <w:sz w:val="32"/>
          <w:szCs w:val="32"/>
        </w:rPr>
        <w:t>JGJ100-2015</w:t>
      </w:r>
      <w:r>
        <w:rPr>
          <w:rFonts w:ascii="Times New Roman" w:eastAsia="仿宋_GB2312" w:hAnsi="Times New Roman" w:cs="Times New Roman"/>
          <w:sz w:val="32"/>
          <w:szCs w:val="32"/>
        </w:rPr>
        <w:t>）、《汽车库、修车库、停车场设计防火规范》（</w:t>
      </w:r>
      <w:r>
        <w:rPr>
          <w:rFonts w:ascii="Times New Roman" w:eastAsia="仿宋_GB2312" w:hAnsi="Times New Roman" w:cs="Times New Roman"/>
          <w:sz w:val="32"/>
          <w:szCs w:val="32"/>
        </w:rPr>
        <w:t>GB50067-2014</w:t>
      </w:r>
      <w:r>
        <w:rPr>
          <w:rFonts w:ascii="Times New Roman" w:eastAsia="仿宋_GB2312" w:hAnsi="Times New Roman" w:cs="Times New Roman"/>
          <w:sz w:val="32"/>
          <w:szCs w:val="32"/>
        </w:rPr>
        <w:t>）、《惠州市城乡规划管理技术规定》，鹿江</w:t>
      </w:r>
      <w:proofErr w:type="gramStart"/>
      <w:r>
        <w:rPr>
          <w:rFonts w:ascii="Times New Roman" w:eastAsia="仿宋_GB2312" w:hAnsi="Times New Roman" w:cs="Times New Roman"/>
          <w:sz w:val="32"/>
          <w:szCs w:val="32"/>
        </w:rPr>
        <w:t>沥</w:t>
      </w:r>
      <w:proofErr w:type="gramEnd"/>
      <w:r>
        <w:rPr>
          <w:rFonts w:ascii="Times New Roman" w:eastAsia="仿宋_GB2312" w:hAnsi="Times New Roman" w:cs="Times New Roman"/>
          <w:sz w:val="32"/>
          <w:szCs w:val="32"/>
        </w:rPr>
        <w:t>南岸</w:t>
      </w:r>
      <w:r>
        <w:rPr>
          <w:rFonts w:ascii="Times New Roman" w:eastAsia="仿宋_GB2312" w:hAnsi="Times New Roman" w:cs="Times New Roman"/>
          <w:sz w:val="32"/>
          <w:szCs w:val="32"/>
        </w:rPr>
        <w:t>LJL-39-05</w:t>
      </w:r>
      <w:r>
        <w:rPr>
          <w:rFonts w:ascii="Times New Roman" w:eastAsia="仿宋_GB2312" w:hAnsi="Times New Roman" w:cs="Times New Roman"/>
          <w:sz w:val="32"/>
          <w:szCs w:val="32"/>
        </w:rPr>
        <w:t>地块的规划设计条件</w:t>
      </w:r>
      <w:r>
        <w:rPr>
          <w:rFonts w:ascii="仿宋_GB2312" w:eastAsia="仿宋_GB2312" w:hAnsi="仿宋_GB2312" w:cs="仿宋_GB2312" w:hint="eastAsia"/>
          <w:sz w:val="32"/>
          <w:szCs w:val="32"/>
        </w:rPr>
        <w:t>如下：</w:t>
      </w:r>
    </w:p>
    <w:p w:rsidR="00FE63E0" w:rsidRDefault="007A68E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一、规划指标（详见图则）：</w:t>
      </w:r>
    </w:p>
    <w:tbl>
      <w:tblPr>
        <w:tblW w:w="865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445"/>
        <w:gridCol w:w="2303"/>
        <w:gridCol w:w="469"/>
        <w:gridCol w:w="2438"/>
      </w:tblGrid>
      <w:tr w:rsidR="00FE63E0" w:rsidTr="00A164A2">
        <w:trPr>
          <w:trHeight w:val="658"/>
          <w:jc w:val="center"/>
        </w:trPr>
        <w:tc>
          <w:tcPr>
            <w:tcW w:w="3445" w:type="dxa"/>
            <w:tcBorders>
              <w:top w:val="single" w:sz="4" w:space="0" w:color="auto"/>
            </w:tcBorders>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规划用地性质</w:t>
            </w:r>
          </w:p>
        </w:tc>
        <w:tc>
          <w:tcPr>
            <w:tcW w:w="5210" w:type="dxa"/>
            <w:gridSpan w:val="3"/>
            <w:tcBorders>
              <w:top w:val="single" w:sz="4" w:space="0" w:color="auto"/>
            </w:tcBorders>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120803</w:t>
            </w:r>
            <w:r>
              <w:rPr>
                <w:rFonts w:ascii="Times New Roman" w:eastAsia="仿宋_GB2312" w:hAnsi="Times New Roman" w:cs="Times New Roman"/>
                <w:sz w:val="32"/>
                <w:szCs w:val="32"/>
              </w:rPr>
              <w:t>（社会停车场用地）</w:t>
            </w:r>
          </w:p>
        </w:tc>
      </w:tr>
      <w:tr w:rsidR="00FE63E0" w:rsidTr="00A164A2">
        <w:trPr>
          <w:trHeight w:val="562"/>
          <w:jc w:val="center"/>
        </w:trPr>
        <w:tc>
          <w:tcPr>
            <w:tcW w:w="3445" w:type="dxa"/>
            <w:vAlign w:val="center"/>
          </w:tcPr>
          <w:p w:rsidR="00FE63E0" w:rsidRDefault="007A68EC">
            <w:pPr>
              <w:spacing w:line="400" w:lineRule="exact"/>
              <w:jc w:val="center"/>
              <w:rPr>
                <w:rFonts w:ascii="Times New Roman" w:eastAsia="仿宋_GB2312" w:hAnsi="Times New Roman" w:cs="Times New Roman"/>
                <w:color w:val="000000"/>
                <w:kern w:val="0"/>
                <w:sz w:val="24"/>
              </w:rPr>
            </w:pPr>
            <w:r>
              <w:rPr>
                <w:rFonts w:ascii="Times New Roman" w:eastAsia="仿宋_GB2312" w:hAnsi="Times New Roman" w:cs="Times New Roman"/>
                <w:sz w:val="32"/>
                <w:szCs w:val="32"/>
              </w:rPr>
              <w:t>用地兼容性</w:t>
            </w:r>
          </w:p>
        </w:tc>
        <w:tc>
          <w:tcPr>
            <w:tcW w:w="5210" w:type="dxa"/>
            <w:gridSpan w:val="3"/>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0901</w:t>
            </w:r>
            <w:r>
              <w:rPr>
                <w:rFonts w:ascii="Times New Roman" w:eastAsia="仿宋_GB2312" w:hAnsi="Times New Roman" w:cs="Times New Roman"/>
                <w:sz w:val="32"/>
                <w:szCs w:val="32"/>
              </w:rPr>
              <w:t>（商业用地）</w:t>
            </w:r>
          </w:p>
        </w:tc>
      </w:tr>
      <w:tr w:rsidR="00FE63E0">
        <w:trPr>
          <w:jc w:val="center"/>
        </w:trPr>
        <w:tc>
          <w:tcPr>
            <w:tcW w:w="3445" w:type="dxa"/>
            <w:vMerge w:val="restart"/>
            <w:vAlign w:val="center"/>
          </w:tcPr>
          <w:p w:rsidR="00FE63E0" w:rsidRDefault="007A68EC">
            <w:pPr>
              <w:spacing w:line="400" w:lineRule="exact"/>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控制范围面积（㎡）</w:t>
            </w:r>
          </w:p>
        </w:tc>
        <w:tc>
          <w:tcPr>
            <w:tcW w:w="5210" w:type="dxa"/>
            <w:gridSpan w:val="3"/>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计算指标用地面积：</w:t>
            </w:r>
            <w:r>
              <w:rPr>
                <w:rFonts w:ascii="Times New Roman" w:eastAsia="仿宋_GB2312" w:hAnsi="Times New Roman" w:cs="Times New Roman"/>
                <w:sz w:val="32"/>
                <w:szCs w:val="32"/>
              </w:rPr>
              <w:t>4000</w:t>
            </w:r>
          </w:p>
        </w:tc>
      </w:tr>
      <w:tr w:rsidR="00FE63E0">
        <w:trPr>
          <w:jc w:val="center"/>
        </w:trPr>
        <w:tc>
          <w:tcPr>
            <w:tcW w:w="3445" w:type="dxa"/>
            <w:vMerge/>
            <w:vAlign w:val="center"/>
          </w:tcPr>
          <w:p w:rsidR="00FE63E0" w:rsidRDefault="00FE63E0">
            <w:pPr>
              <w:spacing w:line="400" w:lineRule="exact"/>
              <w:jc w:val="right"/>
              <w:rPr>
                <w:rFonts w:ascii="Times New Roman" w:eastAsia="仿宋_GB2312" w:hAnsi="Times New Roman" w:cs="Times New Roman"/>
                <w:sz w:val="32"/>
                <w:szCs w:val="32"/>
              </w:rPr>
            </w:pPr>
          </w:p>
        </w:tc>
        <w:tc>
          <w:tcPr>
            <w:tcW w:w="5210" w:type="dxa"/>
            <w:gridSpan w:val="3"/>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建筑红线面积：</w:t>
            </w:r>
            <w:r>
              <w:rPr>
                <w:rFonts w:ascii="Times New Roman" w:eastAsia="仿宋_GB2312" w:hAnsi="Times New Roman" w:cs="Times New Roman"/>
                <w:sz w:val="32"/>
                <w:szCs w:val="32"/>
              </w:rPr>
              <w:t>1743</w:t>
            </w:r>
          </w:p>
        </w:tc>
      </w:tr>
      <w:tr w:rsidR="00FE63E0">
        <w:trPr>
          <w:jc w:val="center"/>
        </w:trPr>
        <w:tc>
          <w:tcPr>
            <w:tcW w:w="3445" w:type="dxa"/>
            <w:vMerge/>
            <w:vAlign w:val="center"/>
          </w:tcPr>
          <w:p w:rsidR="00FE63E0" w:rsidRDefault="00FE63E0">
            <w:pPr>
              <w:spacing w:line="400" w:lineRule="exact"/>
              <w:jc w:val="right"/>
              <w:rPr>
                <w:rFonts w:ascii="Times New Roman" w:eastAsia="仿宋_GB2312" w:hAnsi="Times New Roman" w:cs="Times New Roman"/>
                <w:sz w:val="32"/>
                <w:szCs w:val="32"/>
              </w:rPr>
            </w:pPr>
          </w:p>
        </w:tc>
        <w:tc>
          <w:tcPr>
            <w:tcW w:w="5210" w:type="dxa"/>
            <w:gridSpan w:val="3"/>
            <w:vAlign w:val="center"/>
          </w:tcPr>
          <w:p w:rsidR="00FE63E0" w:rsidRDefault="007A68EC" w:rsidP="00A164A2">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地下室界线内面积：</w:t>
            </w:r>
            <w:r w:rsidR="00A164A2">
              <w:rPr>
                <w:rFonts w:ascii="Times New Roman" w:eastAsia="仿宋_GB2312" w:hAnsi="Times New Roman" w:cs="Times New Roman" w:hint="eastAsia"/>
                <w:sz w:val="32"/>
                <w:szCs w:val="32"/>
              </w:rPr>
              <w:t>2190</w:t>
            </w:r>
          </w:p>
        </w:tc>
      </w:tr>
      <w:tr w:rsidR="00FE63E0" w:rsidTr="00A164A2">
        <w:trPr>
          <w:trHeight w:val="433"/>
          <w:jc w:val="center"/>
        </w:trPr>
        <w:tc>
          <w:tcPr>
            <w:tcW w:w="3445" w:type="dxa"/>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容积率</w:t>
            </w:r>
          </w:p>
        </w:tc>
        <w:tc>
          <w:tcPr>
            <w:tcW w:w="5210" w:type="dxa"/>
            <w:gridSpan w:val="3"/>
            <w:vAlign w:val="center"/>
          </w:tcPr>
          <w:p w:rsidR="00FE63E0" w:rsidRDefault="007A68EC" w:rsidP="00A164A2">
            <w:pPr>
              <w:spacing w:line="400" w:lineRule="exact"/>
              <w:jc w:val="center"/>
              <w:rPr>
                <w:rFonts w:ascii="Times New Roman" w:eastAsia="仿宋" w:hAnsi="Times New Roman" w:cs="Times New Roman"/>
                <w:sz w:val="32"/>
                <w:szCs w:val="32"/>
              </w:rPr>
            </w:pPr>
            <w:r>
              <w:rPr>
                <w:rFonts w:ascii="仿宋_GB2312" w:eastAsia="仿宋_GB2312" w:hAnsi="仿宋_GB2312" w:cs="仿宋_GB2312" w:hint="eastAsia"/>
                <w:sz w:val="32"/>
                <w:szCs w:val="32"/>
              </w:rPr>
              <w:t>≤</w:t>
            </w:r>
            <w:r w:rsidR="00A164A2">
              <w:rPr>
                <w:rFonts w:ascii="Times New Roman" w:eastAsia="仿宋" w:hAnsi="Times New Roman" w:cs="Times New Roman" w:hint="eastAsia"/>
                <w:sz w:val="32"/>
                <w:szCs w:val="32"/>
              </w:rPr>
              <w:t>3</w:t>
            </w:r>
            <w:r>
              <w:rPr>
                <w:rFonts w:ascii="Times New Roman" w:eastAsia="仿宋" w:hAnsi="Times New Roman" w:cs="Times New Roman"/>
                <w:sz w:val="32"/>
                <w:szCs w:val="32"/>
              </w:rPr>
              <w:t>.0</w:t>
            </w:r>
          </w:p>
        </w:tc>
      </w:tr>
      <w:tr w:rsidR="00FE63E0">
        <w:trPr>
          <w:trHeight w:val="910"/>
          <w:jc w:val="center"/>
        </w:trPr>
        <w:tc>
          <w:tcPr>
            <w:tcW w:w="3445" w:type="dxa"/>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计容积率建筑面积（㎡）</w:t>
            </w:r>
          </w:p>
        </w:tc>
        <w:tc>
          <w:tcPr>
            <w:tcW w:w="2303" w:type="dxa"/>
            <w:vAlign w:val="center"/>
          </w:tcPr>
          <w:p w:rsidR="00FE63E0" w:rsidRDefault="007A68EC" w:rsidP="00A164A2">
            <w:pPr>
              <w:spacing w:line="400" w:lineRule="exact"/>
              <w:jc w:val="center"/>
              <w:rPr>
                <w:rFonts w:ascii="Times New Roman" w:eastAsia="仿宋" w:hAnsi="Times New Roman" w:cs="Times New Roman"/>
                <w:sz w:val="32"/>
                <w:szCs w:val="32"/>
              </w:rPr>
            </w:pPr>
            <w:r>
              <w:rPr>
                <w:rFonts w:ascii="仿宋_GB2312" w:eastAsia="仿宋_GB2312" w:hAnsi="仿宋_GB2312" w:cs="仿宋_GB2312" w:hint="eastAsia"/>
                <w:sz w:val="32"/>
                <w:szCs w:val="32"/>
              </w:rPr>
              <w:t>≤</w:t>
            </w:r>
            <w:r>
              <w:rPr>
                <w:rFonts w:ascii="Times New Roman" w:eastAsia="仿宋" w:hAnsi="Times New Roman" w:cs="Times New Roman"/>
                <w:sz w:val="32"/>
                <w:szCs w:val="32"/>
              </w:rPr>
              <w:t>1</w:t>
            </w:r>
            <w:r w:rsidR="00A164A2">
              <w:rPr>
                <w:rFonts w:ascii="Times New Roman" w:eastAsia="仿宋" w:hAnsi="Times New Roman" w:cs="Times New Roman" w:hint="eastAsia"/>
                <w:sz w:val="32"/>
                <w:szCs w:val="32"/>
              </w:rPr>
              <w:t>2</w:t>
            </w:r>
            <w:r>
              <w:rPr>
                <w:rFonts w:ascii="Times New Roman" w:eastAsia="仿宋" w:hAnsi="Times New Roman" w:cs="Times New Roman"/>
                <w:sz w:val="32"/>
                <w:szCs w:val="32"/>
              </w:rPr>
              <w:t>000</w:t>
            </w:r>
          </w:p>
        </w:tc>
        <w:tc>
          <w:tcPr>
            <w:tcW w:w="469" w:type="dxa"/>
            <w:vAlign w:val="center"/>
          </w:tcPr>
          <w:p w:rsidR="00FE63E0" w:rsidRDefault="007A68EC">
            <w:pPr>
              <w:spacing w:line="400" w:lineRule="exact"/>
              <w:ind w:right="6"/>
              <w:jc w:val="center"/>
              <w:rPr>
                <w:rFonts w:ascii="Times New Roman" w:eastAsia="仿宋" w:hAnsi="Times New Roman" w:cs="Times New Roman"/>
                <w:sz w:val="32"/>
                <w:szCs w:val="32"/>
              </w:rPr>
            </w:pPr>
            <w:r>
              <w:rPr>
                <w:rFonts w:ascii="Times New Roman" w:eastAsia="仿宋" w:hAnsi="Times New Roman" w:cs="Times New Roman"/>
                <w:sz w:val="32"/>
                <w:szCs w:val="32"/>
              </w:rPr>
              <w:t>其中</w:t>
            </w:r>
          </w:p>
        </w:tc>
        <w:tc>
          <w:tcPr>
            <w:tcW w:w="2438" w:type="dxa"/>
            <w:vAlign w:val="center"/>
          </w:tcPr>
          <w:p w:rsidR="00FE63E0" w:rsidRDefault="007A68EC" w:rsidP="00A164A2">
            <w:pPr>
              <w:spacing w:line="400" w:lineRule="exact"/>
              <w:jc w:val="center"/>
              <w:rPr>
                <w:rFonts w:ascii="Times New Roman" w:eastAsia="仿宋" w:hAnsi="Times New Roman" w:cs="Times New Roman"/>
                <w:sz w:val="32"/>
                <w:szCs w:val="32"/>
              </w:rPr>
            </w:pPr>
            <w:r>
              <w:rPr>
                <w:rFonts w:ascii="Times New Roman" w:eastAsia="仿宋" w:hAnsi="Times New Roman" w:cs="Times New Roman"/>
                <w:sz w:val="32"/>
                <w:szCs w:val="32"/>
              </w:rPr>
              <w:t>商业建筑面积</w:t>
            </w:r>
            <w:r>
              <w:rPr>
                <w:rFonts w:ascii="仿宋_GB2312" w:eastAsia="仿宋_GB2312" w:hAnsi="仿宋_GB2312" w:cs="仿宋_GB2312" w:hint="eastAsia"/>
                <w:sz w:val="32"/>
                <w:szCs w:val="32"/>
              </w:rPr>
              <w:t>≤</w:t>
            </w:r>
            <w:r w:rsidR="00A164A2">
              <w:rPr>
                <w:rFonts w:ascii="Times New Roman" w:eastAsia="仿宋" w:hAnsi="Times New Roman" w:cs="Times New Roman" w:hint="eastAsia"/>
                <w:sz w:val="32"/>
                <w:szCs w:val="32"/>
              </w:rPr>
              <w:t>23</w:t>
            </w:r>
            <w:r>
              <w:rPr>
                <w:rFonts w:ascii="Times New Roman" w:eastAsia="仿宋" w:hAnsi="Times New Roman" w:cs="Times New Roman"/>
                <w:sz w:val="32"/>
                <w:szCs w:val="32"/>
              </w:rPr>
              <w:t>00</w:t>
            </w:r>
          </w:p>
        </w:tc>
      </w:tr>
      <w:tr w:rsidR="00FE63E0">
        <w:trPr>
          <w:trHeight w:val="641"/>
          <w:jc w:val="center"/>
        </w:trPr>
        <w:tc>
          <w:tcPr>
            <w:tcW w:w="3445" w:type="dxa"/>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机动车停车位（</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sz w:val="32"/>
                <w:szCs w:val="32"/>
              </w:rPr>
              <w:t>）</w:t>
            </w:r>
          </w:p>
        </w:tc>
        <w:tc>
          <w:tcPr>
            <w:tcW w:w="5210" w:type="dxa"/>
            <w:gridSpan w:val="3"/>
            <w:vAlign w:val="center"/>
          </w:tcPr>
          <w:p w:rsidR="00FE63E0" w:rsidRDefault="007A68EC" w:rsidP="00E31911">
            <w:pPr>
              <w:spacing w:line="400" w:lineRule="exact"/>
              <w:jc w:val="center"/>
              <w:rPr>
                <w:rFonts w:ascii="Times New Roman" w:eastAsia="仿宋" w:hAnsi="Times New Roman" w:cs="Times New Roman"/>
                <w:sz w:val="32"/>
                <w:szCs w:val="32"/>
              </w:rPr>
            </w:pPr>
            <w:r>
              <w:rPr>
                <w:rFonts w:ascii="Times New Roman" w:eastAsia="仿宋" w:hAnsi="Times New Roman" w:cs="Times New Roman"/>
                <w:sz w:val="32"/>
                <w:szCs w:val="32"/>
              </w:rPr>
              <w:t>地上</w:t>
            </w:r>
            <w:r>
              <w:rPr>
                <w:rFonts w:ascii="Times New Roman" w:eastAsia="仿宋" w:hAnsi="Times New Roman" w:cs="Times New Roman"/>
                <w:sz w:val="32"/>
                <w:szCs w:val="32"/>
              </w:rPr>
              <w:t>+</w:t>
            </w:r>
            <w:r>
              <w:rPr>
                <w:rFonts w:ascii="Times New Roman" w:eastAsia="仿宋" w:hAnsi="Times New Roman" w:cs="Times New Roman"/>
                <w:sz w:val="32"/>
                <w:szCs w:val="32"/>
              </w:rPr>
              <w:t>地下机械式立体停车楼</w:t>
            </w:r>
            <w:r>
              <w:rPr>
                <w:rFonts w:ascii="仿宋_GB2312" w:eastAsia="仿宋_GB2312" w:hAnsi="仿宋_GB2312" w:cs="仿宋_GB2312" w:hint="eastAsia"/>
                <w:sz w:val="32"/>
                <w:szCs w:val="32"/>
              </w:rPr>
              <w:t>≥</w:t>
            </w:r>
            <w:r>
              <w:rPr>
                <w:rFonts w:ascii="Times New Roman" w:eastAsia="仿宋" w:hAnsi="Times New Roman" w:cs="Times New Roman"/>
                <w:sz w:val="32"/>
                <w:szCs w:val="32"/>
              </w:rPr>
              <w:t>350</w:t>
            </w:r>
            <w:r>
              <w:rPr>
                <w:rFonts w:ascii="Times New Roman" w:eastAsia="仿宋" w:hAnsi="Times New Roman" w:cs="Times New Roman"/>
                <w:sz w:val="32"/>
                <w:szCs w:val="32"/>
              </w:rPr>
              <w:t>个</w:t>
            </w:r>
            <w:r>
              <w:rPr>
                <w:rFonts w:ascii="Times New Roman" w:eastAsia="仿宋" w:hAnsi="Times New Roman" w:cs="Times New Roman"/>
                <w:sz w:val="32"/>
                <w:szCs w:val="32"/>
              </w:rPr>
              <w:t>(</w:t>
            </w:r>
            <w:r>
              <w:rPr>
                <w:rFonts w:ascii="Times New Roman" w:eastAsia="仿宋" w:hAnsi="Times New Roman" w:cs="Times New Roman"/>
                <w:sz w:val="32"/>
                <w:szCs w:val="32"/>
              </w:rPr>
              <w:t>含商业配套地下机械式停车位</w:t>
            </w:r>
            <w:r>
              <w:rPr>
                <w:rFonts w:ascii="仿宋_GB2312" w:eastAsia="仿宋_GB2312" w:hAnsi="仿宋_GB2312" w:cs="仿宋_GB2312" w:hint="eastAsia"/>
                <w:sz w:val="32"/>
                <w:szCs w:val="32"/>
              </w:rPr>
              <w:t>≥</w:t>
            </w:r>
            <w:r w:rsidR="00E31911">
              <w:rPr>
                <w:rFonts w:ascii="Times New Roman" w:eastAsia="仿宋" w:hAnsi="Times New Roman" w:cs="Times New Roman" w:hint="eastAsia"/>
                <w:sz w:val="32"/>
                <w:szCs w:val="32"/>
              </w:rPr>
              <w:t>23</w:t>
            </w:r>
            <w:r>
              <w:rPr>
                <w:rFonts w:ascii="Times New Roman" w:eastAsia="仿宋" w:hAnsi="Times New Roman" w:cs="Times New Roman"/>
                <w:sz w:val="32"/>
                <w:szCs w:val="32"/>
              </w:rPr>
              <w:t>个</w:t>
            </w:r>
            <w:r>
              <w:rPr>
                <w:rFonts w:ascii="Times New Roman" w:eastAsia="仿宋" w:hAnsi="Times New Roman" w:cs="Times New Roman"/>
                <w:sz w:val="32"/>
                <w:szCs w:val="32"/>
              </w:rPr>
              <w:t>)</w:t>
            </w:r>
          </w:p>
        </w:tc>
      </w:tr>
      <w:tr w:rsidR="00FE63E0">
        <w:trPr>
          <w:jc w:val="center"/>
        </w:trPr>
        <w:tc>
          <w:tcPr>
            <w:tcW w:w="3445" w:type="dxa"/>
            <w:vAlign w:val="center"/>
          </w:tcPr>
          <w:p w:rsidR="00FE63E0" w:rsidRDefault="007A68EC">
            <w:pPr>
              <w:spacing w:line="40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建筑密度（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tc>
        <w:tc>
          <w:tcPr>
            <w:tcW w:w="5210" w:type="dxa"/>
            <w:gridSpan w:val="3"/>
            <w:vAlign w:val="center"/>
          </w:tcPr>
          <w:p w:rsidR="00FE63E0" w:rsidRDefault="007A68EC" w:rsidP="00807D38">
            <w:pPr>
              <w:spacing w:line="400" w:lineRule="exact"/>
              <w:jc w:val="center"/>
              <w:rPr>
                <w:rFonts w:ascii="Times New Roman" w:eastAsia="仿宋" w:hAnsi="Times New Roman" w:cs="Times New Roman"/>
                <w:sz w:val="32"/>
                <w:szCs w:val="32"/>
              </w:rPr>
            </w:pPr>
            <w:r>
              <w:rPr>
                <w:rFonts w:ascii="仿宋_GB2312" w:eastAsia="仿宋_GB2312" w:hAnsi="仿宋_GB2312" w:cs="仿宋_GB2312" w:hint="eastAsia"/>
                <w:sz w:val="32"/>
                <w:szCs w:val="32"/>
              </w:rPr>
              <w:t>≤</w:t>
            </w:r>
            <w:r w:rsidR="00807D38">
              <w:rPr>
                <w:rFonts w:ascii="Times New Roman" w:eastAsia="仿宋" w:hAnsi="Times New Roman" w:cs="Times New Roman" w:hint="eastAsia"/>
                <w:sz w:val="32"/>
                <w:szCs w:val="32"/>
              </w:rPr>
              <w:t>5</w:t>
            </w:r>
            <w:r>
              <w:rPr>
                <w:rFonts w:ascii="Times New Roman" w:eastAsia="仿宋" w:hAnsi="Times New Roman" w:cs="Times New Roman"/>
                <w:sz w:val="32"/>
                <w:szCs w:val="32"/>
              </w:rPr>
              <w:t>0</w:t>
            </w:r>
          </w:p>
        </w:tc>
      </w:tr>
    </w:tbl>
    <w:p w:rsidR="00FE63E0" w:rsidRDefault="007A68EC">
      <w:pPr>
        <w:spacing w:line="520" w:lineRule="exact"/>
        <w:ind w:firstLineChars="200" w:firstLine="640"/>
        <w:rPr>
          <w:rFonts w:ascii="黑体" w:eastAsia="黑体" w:hAnsi="黑体" w:cs="黑体"/>
          <w:b/>
          <w:sz w:val="32"/>
          <w:szCs w:val="32"/>
        </w:rPr>
      </w:pPr>
      <w:r>
        <w:rPr>
          <w:rFonts w:ascii="黑体" w:eastAsia="黑体" w:hAnsi="黑体" w:cs="黑体" w:hint="eastAsia"/>
          <w:bCs/>
          <w:sz w:val="32"/>
          <w:szCs w:val="32"/>
        </w:rPr>
        <w:lastRenderedPageBreak/>
        <w:t>二、规划要求</w:t>
      </w:r>
    </w:p>
    <w:p w:rsidR="00FE63E0" w:rsidRDefault="007A68EC" w:rsidP="007A68EC">
      <w:pPr>
        <w:spacing w:line="520" w:lineRule="exact"/>
        <w:ind w:firstLineChars="199" w:firstLine="637"/>
        <w:rPr>
          <w:rFonts w:ascii="Times New Roman" w:eastAsia="仿宋_GB2312" w:hAnsi="Times New Roman" w:cs="Times New Roman"/>
          <w:b/>
          <w:sz w:val="32"/>
          <w:szCs w:val="32"/>
        </w:rPr>
      </w:pPr>
      <w:r>
        <w:rPr>
          <w:rFonts w:ascii="Times New Roman" w:eastAsia="仿宋_GB2312" w:hAnsi="Times New Roman" w:cs="Times New Roman"/>
          <w:sz w:val="32"/>
          <w:szCs w:val="32"/>
        </w:rPr>
        <w:t>（一）总体布局要求（详见图则）</w:t>
      </w:r>
    </w:p>
    <w:tbl>
      <w:tblPr>
        <w:tblW w:w="8655" w:type="dxa"/>
        <w:tblInd w:w="36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539"/>
        <w:gridCol w:w="5116"/>
      </w:tblGrid>
      <w:tr w:rsidR="00FE63E0">
        <w:tc>
          <w:tcPr>
            <w:tcW w:w="3539" w:type="dxa"/>
            <w:vMerge w:val="restart"/>
            <w:tcBorders>
              <w:top w:val="single" w:sz="4" w:space="0" w:color="auto"/>
            </w:tcBorders>
            <w:vAlign w:val="center"/>
          </w:tcPr>
          <w:p w:rsidR="00FE63E0" w:rsidRDefault="007A68EC">
            <w:pPr>
              <w:spacing w:line="360" w:lineRule="exact"/>
              <w:jc w:val="center"/>
              <w:textAlignment w:val="center"/>
              <w:rPr>
                <w:rFonts w:ascii="Times New Roman" w:eastAsia="仿宋_GB2312" w:hAnsi="Times New Roman" w:cs="Times New Roman"/>
                <w:sz w:val="32"/>
                <w:szCs w:val="32"/>
              </w:rPr>
            </w:pPr>
            <w:r>
              <w:rPr>
                <w:rFonts w:ascii="Times New Roman" w:eastAsia="仿宋_GB2312" w:hAnsi="Times New Roman" w:cs="Times New Roman"/>
                <w:sz w:val="32"/>
                <w:szCs w:val="32"/>
              </w:rPr>
              <w:t>建筑红线</w:t>
            </w:r>
          </w:p>
        </w:tc>
        <w:tc>
          <w:tcPr>
            <w:tcW w:w="5116" w:type="dxa"/>
            <w:tcBorders>
              <w:top w:val="single" w:sz="4" w:space="0" w:color="auto"/>
            </w:tcBorders>
          </w:tcPr>
          <w:p w:rsidR="00FE63E0" w:rsidRDefault="007A68EC">
            <w:pPr>
              <w:spacing w:line="360" w:lineRule="exact"/>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沿安熙</w:t>
            </w:r>
            <w:proofErr w:type="gramEnd"/>
            <w:r>
              <w:rPr>
                <w:rFonts w:ascii="Times New Roman" w:eastAsia="仿宋_GB2312" w:hAnsi="Times New Roman" w:cs="Times New Roman"/>
                <w:sz w:val="32"/>
                <w:szCs w:val="32"/>
              </w:rPr>
              <w:t>路一侧</w:t>
            </w:r>
            <w:proofErr w:type="gramStart"/>
            <w:r>
              <w:rPr>
                <w:rFonts w:ascii="Times New Roman" w:eastAsia="仿宋_GB2312" w:hAnsi="Times New Roman" w:cs="Times New Roman"/>
                <w:sz w:val="32"/>
                <w:szCs w:val="32"/>
              </w:rPr>
              <w:t>退道路</w:t>
            </w:r>
            <w:proofErr w:type="gramEnd"/>
            <w:r>
              <w:rPr>
                <w:rFonts w:ascii="Times New Roman" w:eastAsia="仿宋_GB2312" w:hAnsi="Times New Roman" w:cs="Times New Roman"/>
                <w:sz w:val="32"/>
                <w:szCs w:val="32"/>
              </w:rPr>
              <w:t>红线</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米</w:t>
            </w:r>
          </w:p>
        </w:tc>
      </w:tr>
      <w:tr w:rsidR="00FE63E0">
        <w:tc>
          <w:tcPr>
            <w:tcW w:w="3539" w:type="dxa"/>
            <w:vMerge/>
            <w:tcBorders>
              <w:top w:val="single" w:sz="4" w:space="0" w:color="auto"/>
            </w:tcBorders>
            <w:vAlign w:val="center"/>
          </w:tcPr>
          <w:p w:rsidR="00FE63E0" w:rsidRDefault="00FE63E0">
            <w:pPr>
              <w:spacing w:line="360" w:lineRule="exact"/>
              <w:jc w:val="center"/>
              <w:textAlignment w:val="center"/>
              <w:rPr>
                <w:rFonts w:ascii="Times New Roman" w:eastAsia="仿宋_GB2312" w:hAnsi="Times New Roman" w:cs="Times New Roman"/>
                <w:sz w:val="32"/>
                <w:szCs w:val="32"/>
              </w:rPr>
            </w:pPr>
          </w:p>
        </w:tc>
        <w:tc>
          <w:tcPr>
            <w:tcW w:w="5116" w:type="dxa"/>
            <w:tcBorders>
              <w:top w:val="single" w:sz="4" w:space="0" w:color="auto"/>
            </w:tcBorders>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沿东侧密路网一侧</w:t>
            </w:r>
            <w:proofErr w:type="gramStart"/>
            <w:r>
              <w:rPr>
                <w:rFonts w:ascii="Times New Roman" w:eastAsia="仿宋_GB2312" w:hAnsi="Times New Roman" w:cs="Times New Roman"/>
                <w:sz w:val="32"/>
                <w:szCs w:val="32"/>
              </w:rPr>
              <w:t>退道路</w:t>
            </w:r>
            <w:proofErr w:type="gramEnd"/>
            <w:r>
              <w:rPr>
                <w:rFonts w:ascii="Times New Roman" w:eastAsia="仿宋_GB2312" w:hAnsi="Times New Roman" w:cs="Times New Roman"/>
                <w:sz w:val="32"/>
                <w:szCs w:val="32"/>
              </w:rPr>
              <w:t>红线</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w:t>
            </w:r>
          </w:p>
        </w:tc>
      </w:tr>
      <w:tr w:rsidR="00FE63E0">
        <w:tc>
          <w:tcPr>
            <w:tcW w:w="3539" w:type="dxa"/>
            <w:vMerge/>
          </w:tcPr>
          <w:p w:rsidR="00FE63E0" w:rsidRDefault="00FE63E0">
            <w:pPr>
              <w:spacing w:line="360" w:lineRule="exact"/>
              <w:ind w:firstLineChars="400" w:firstLine="1280"/>
              <w:jc w:val="center"/>
              <w:rPr>
                <w:rFonts w:ascii="Times New Roman" w:eastAsia="仿宋_GB2312" w:hAnsi="Times New Roman" w:cs="Times New Roman"/>
                <w:sz w:val="32"/>
                <w:szCs w:val="32"/>
              </w:rPr>
            </w:pPr>
          </w:p>
        </w:tc>
        <w:tc>
          <w:tcPr>
            <w:tcW w:w="5116" w:type="dxa"/>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临用地界线一侧退用地</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米</w:t>
            </w:r>
          </w:p>
        </w:tc>
      </w:tr>
      <w:tr w:rsidR="00FE63E0">
        <w:tc>
          <w:tcPr>
            <w:tcW w:w="3539" w:type="dxa"/>
            <w:vMerge w:val="restart"/>
            <w:vAlign w:val="center"/>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地下室界线</w:t>
            </w:r>
          </w:p>
        </w:tc>
        <w:tc>
          <w:tcPr>
            <w:tcW w:w="5116" w:type="dxa"/>
          </w:tcPr>
          <w:p w:rsidR="00FE63E0" w:rsidRDefault="007A68EC">
            <w:pPr>
              <w:spacing w:line="360" w:lineRule="exact"/>
              <w:jc w:val="center"/>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沿安熙</w:t>
            </w:r>
            <w:proofErr w:type="gramEnd"/>
            <w:r>
              <w:rPr>
                <w:rFonts w:ascii="Times New Roman" w:eastAsia="仿宋_GB2312" w:hAnsi="Times New Roman" w:cs="Times New Roman"/>
                <w:sz w:val="32"/>
                <w:szCs w:val="32"/>
              </w:rPr>
              <w:t>路一侧</w:t>
            </w:r>
            <w:proofErr w:type="gramStart"/>
            <w:r>
              <w:rPr>
                <w:rFonts w:ascii="Times New Roman" w:eastAsia="仿宋_GB2312" w:hAnsi="Times New Roman" w:cs="Times New Roman"/>
                <w:sz w:val="32"/>
                <w:szCs w:val="32"/>
              </w:rPr>
              <w:t>退道路</w:t>
            </w:r>
            <w:proofErr w:type="gramEnd"/>
            <w:r>
              <w:rPr>
                <w:rFonts w:ascii="Times New Roman" w:eastAsia="仿宋_GB2312" w:hAnsi="Times New Roman" w:cs="Times New Roman"/>
                <w:sz w:val="32"/>
                <w:szCs w:val="32"/>
              </w:rPr>
              <w:t>红线</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米</w:t>
            </w:r>
          </w:p>
        </w:tc>
      </w:tr>
      <w:tr w:rsidR="00FE63E0">
        <w:tc>
          <w:tcPr>
            <w:tcW w:w="3539" w:type="dxa"/>
            <w:vMerge/>
            <w:vAlign w:val="center"/>
          </w:tcPr>
          <w:p w:rsidR="00FE63E0" w:rsidRDefault="00FE63E0">
            <w:pPr>
              <w:spacing w:line="360" w:lineRule="exact"/>
              <w:jc w:val="center"/>
              <w:rPr>
                <w:rFonts w:ascii="Times New Roman" w:eastAsia="仿宋_GB2312" w:hAnsi="Times New Roman" w:cs="Times New Roman"/>
                <w:sz w:val="32"/>
                <w:szCs w:val="32"/>
              </w:rPr>
            </w:pPr>
          </w:p>
        </w:tc>
        <w:tc>
          <w:tcPr>
            <w:tcW w:w="5116" w:type="dxa"/>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沿东侧密路网一侧</w:t>
            </w:r>
            <w:proofErr w:type="gramStart"/>
            <w:r>
              <w:rPr>
                <w:rFonts w:ascii="Times New Roman" w:eastAsia="仿宋_GB2312" w:hAnsi="Times New Roman" w:cs="Times New Roman"/>
                <w:sz w:val="32"/>
                <w:szCs w:val="32"/>
              </w:rPr>
              <w:t>退道路</w:t>
            </w:r>
            <w:proofErr w:type="gramEnd"/>
            <w:r>
              <w:rPr>
                <w:rFonts w:ascii="Times New Roman" w:eastAsia="仿宋_GB2312" w:hAnsi="Times New Roman" w:cs="Times New Roman"/>
                <w:sz w:val="32"/>
                <w:szCs w:val="32"/>
              </w:rPr>
              <w:t>红线</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米</w:t>
            </w:r>
          </w:p>
        </w:tc>
      </w:tr>
      <w:tr w:rsidR="00FE63E0">
        <w:tc>
          <w:tcPr>
            <w:tcW w:w="3539" w:type="dxa"/>
            <w:vMerge/>
          </w:tcPr>
          <w:p w:rsidR="00FE63E0" w:rsidRDefault="00FE63E0">
            <w:pPr>
              <w:spacing w:line="360" w:lineRule="exact"/>
              <w:jc w:val="center"/>
              <w:rPr>
                <w:rFonts w:ascii="Times New Roman" w:eastAsia="仿宋_GB2312" w:hAnsi="Times New Roman" w:cs="Times New Roman"/>
                <w:sz w:val="32"/>
                <w:szCs w:val="32"/>
              </w:rPr>
            </w:pPr>
          </w:p>
        </w:tc>
        <w:tc>
          <w:tcPr>
            <w:tcW w:w="5116" w:type="dxa"/>
          </w:tcPr>
          <w:p w:rsidR="00FE63E0" w:rsidRDefault="007A68EC" w:rsidP="00A164A2">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临用地界线一侧退用地</w:t>
            </w:r>
            <w:r w:rsidR="00A164A2">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米</w:t>
            </w:r>
          </w:p>
        </w:tc>
      </w:tr>
      <w:tr w:rsidR="00FE63E0">
        <w:tc>
          <w:tcPr>
            <w:tcW w:w="3539" w:type="dxa"/>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人行出入口开口方位</w:t>
            </w:r>
          </w:p>
        </w:tc>
        <w:tc>
          <w:tcPr>
            <w:tcW w:w="5116" w:type="dxa"/>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见图则</w:t>
            </w:r>
          </w:p>
        </w:tc>
      </w:tr>
      <w:tr w:rsidR="00FE63E0">
        <w:tc>
          <w:tcPr>
            <w:tcW w:w="3539" w:type="dxa"/>
            <w:tcBorders>
              <w:bottom w:val="single" w:sz="4" w:space="0" w:color="auto"/>
            </w:tcBorders>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机动车出入口开口方位</w:t>
            </w:r>
          </w:p>
        </w:tc>
        <w:tc>
          <w:tcPr>
            <w:tcW w:w="5116" w:type="dxa"/>
            <w:tcBorders>
              <w:bottom w:val="single" w:sz="4" w:space="0" w:color="auto"/>
            </w:tcBorders>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见图则</w:t>
            </w:r>
          </w:p>
        </w:tc>
      </w:tr>
    </w:tbl>
    <w:p w:rsidR="00FE63E0" w:rsidRDefault="007A68EC" w:rsidP="007A68EC">
      <w:pPr>
        <w:spacing w:line="520" w:lineRule="exact"/>
        <w:ind w:firstLineChars="199" w:firstLine="637"/>
        <w:outlineLvl w:val="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（二）配套设施要求</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市政基础设施设计要求：本用地的排水设计应实施雨污分流，给排水、电力、电信、燃气等管线须与城市市政管网衔接，管线工程设计须与总平面图设计同步进行、同步报审。</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本用地在开发建设时，应按照</w:t>
      </w:r>
      <w:r>
        <w:rPr>
          <w:rFonts w:ascii="Times New Roman" w:eastAsia="仿宋_GB2312" w:hAnsi="Times New Roman" w:cs="Times New Roman"/>
          <w:bCs/>
          <w:sz w:val="32"/>
          <w:szCs w:val="32"/>
        </w:rPr>
        <w:t>5G</w:t>
      </w:r>
      <w:r>
        <w:rPr>
          <w:rFonts w:ascii="Times New Roman" w:eastAsia="仿宋_GB2312" w:hAnsi="Times New Roman" w:cs="Times New Roman"/>
          <w:bCs/>
          <w:sz w:val="32"/>
          <w:szCs w:val="32"/>
        </w:rPr>
        <w:t>专项规划和通信主管部门相关要求开展通信基础设施建设或预留。</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本用地须严格按照《配套设施一览表》配套建设有关设施，《配套设施一览表》中所列的配套设施不得减少数量和压缩规模，并应在总平面及建筑设计方案中明确具体位置。</w:t>
      </w:r>
    </w:p>
    <w:p w:rsidR="00FE63E0" w:rsidRDefault="007A68EC" w:rsidP="007A68EC">
      <w:pPr>
        <w:tabs>
          <w:tab w:val="center" w:pos="4972"/>
        </w:tabs>
        <w:spacing w:line="520" w:lineRule="exact"/>
        <w:ind w:firstLineChars="199" w:firstLine="637"/>
        <w:jc w:val="center"/>
        <w:rPr>
          <w:rFonts w:ascii="Times New Roman" w:eastAsia="仿宋_GB2312" w:hAnsi="Times New Roman" w:cs="Times New Roman"/>
          <w:bCs/>
          <w:sz w:val="32"/>
          <w:szCs w:val="32"/>
        </w:rPr>
      </w:pPr>
      <w:r>
        <w:rPr>
          <w:rFonts w:ascii="Times New Roman" w:eastAsia="仿宋_GB2312" w:hAnsi="Times New Roman" w:cs="Times New Roman"/>
          <w:bCs/>
          <w:sz w:val="32"/>
          <w:szCs w:val="32"/>
        </w:rPr>
        <w:t>配套设施一览表</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1116"/>
        <w:gridCol w:w="5250"/>
      </w:tblGrid>
      <w:tr w:rsidR="00FE63E0">
        <w:trPr>
          <w:cantSplit/>
          <w:trHeight w:val="815"/>
          <w:jc w:val="center"/>
        </w:trPr>
        <w:tc>
          <w:tcPr>
            <w:tcW w:w="2148" w:type="dxa"/>
            <w:vAlign w:val="center"/>
          </w:tcPr>
          <w:p w:rsidR="00FE63E0" w:rsidRDefault="007A68EC">
            <w:pPr>
              <w:spacing w:line="360" w:lineRule="exact"/>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项目名称</w:t>
            </w:r>
          </w:p>
        </w:tc>
        <w:tc>
          <w:tcPr>
            <w:tcW w:w="1116" w:type="dxa"/>
            <w:vAlign w:val="center"/>
          </w:tcPr>
          <w:p w:rsidR="00FE63E0" w:rsidRDefault="007A68EC">
            <w:pPr>
              <w:spacing w:line="360" w:lineRule="exact"/>
              <w:ind w:left="-107" w:right="-107" w:hanging="2"/>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数量</w:t>
            </w:r>
          </w:p>
          <w:p w:rsidR="00FE63E0" w:rsidRDefault="007A68EC">
            <w:pPr>
              <w:spacing w:line="360" w:lineRule="exact"/>
              <w:ind w:left="-108" w:right="-108"/>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sz w:val="32"/>
                <w:szCs w:val="32"/>
              </w:rPr>
              <w:t>）</w:t>
            </w:r>
          </w:p>
        </w:tc>
        <w:tc>
          <w:tcPr>
            <w:tcW w:w="5250" w:type="dxa"/>
            <w:vAlign w:val="center"/>
          </w:tcPr>
          <w:p w:rsidR="00FE63E0" w:rsidRDefault="007A68EC">
            <w:pPr>
              <w:spacing w:line="360" w:lineRule="exact"/>
              <w:ind w:left="-107" w:right="-77"/>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规划建设要求</w:t>
            </w:r>
          </w:p>
        </w:tc>
      </w:tr>
      <w:tr w:rsidR="00FE63E0">
        <w:trPr>
          <w:cantSplit/>
          <w:trHeight w:val="1589"/>
          <w:jc w:val="center"/>
        </w:trPr>
        <w:tc>
          <w:tcPr>
            <w:tcW w:w="2148" w:type="dxa"/>
            <w:vAlign w:val="center"/>
          </w:tcPr>
          <w:p w:rsidR="00FE63E0" w:rsidRDefault="007A68EC">
            <w:pPr>
              <w:spacing w:line="360" w:lineRule="exact"/>
              <w:ind w:right="-77"/>
              <w:jc w:val="center"/>
              <w:rPr>
                <w:rFonts w:ascii="Times New Roman" w:eastAsia="仿宋_GB2312" w:hAnsi="Times New Roman" w:cs="Times New Roman"/>
                <w:snapToGrid w:val="0"/>
                <w:sz w:val="32"/>
                <w:szCs w:val="32"/>
              </w:rPr>
            </w:pPr>
            <w:r>
              <w:rPr>
                <w:rFonts w:ascii="Times New Roman" w:eastAsia="仿宋_GB2312" w:hAnsi="Times New Roman" w:cs="Times New Roman"/>
                <w:sz w:val="32"/>
                <w:szCs w:val="32"/>
              </w:rPr>
              <w:t>物业服务用房</w:t>
            </w:r>
          </w:p>
        </w:tc>
        <w:tc>
          <w:tcPr>
            <w:tcW w:w="1116" w:type="dxa"/>
            <w:vAlign w:val="center"/>
          </w:tcPr>
          <w:p w:rsidR="00FE63E0" w:rsidRDefault="007A68EC">
            <w:pPr>
              <w:spacing w:line="360" w:lineRule="exact"/>
              <w:ind w:right="-77"/>
              <w:jc w:val="center"/>
              <w:rPr>
                <w:rFonts w:ascii="Times New Roman" w:eastAsia="仿宋_GB2312" w:hAnsi="Times New Roman" w:cs="Times New Roman"/>
                <w:bCs/>
                <w:sz w:val="32"/>
                <w:szCs w:val="32"/>
              </w:rPr>
            </w:pPr>
            <w:r>
              <w:rPr>
                <w:rFonts w:ascii="Times New Roman" w:eastAsia="仿宋_GB2312" w:hAnsi="Times New Roman" w:cs="Times New Roman"/>
                <w:sz w:val="32"/>
                <w:szCs w:val="32"/>
              </w:rPr>
              <w:t>1</w:t>
            </w:r>
          </w:p>
        </w:tc>
        <w:tc>
          <w:tcPr>
            <w:tcW w:w="5250" w:type="dxa"/>
            <w:vAlign w:val="center"/>
          </w:tcPr>
          <w:p w:rsidR="00FE63E0" w:rsidRDefault="007A68EC">
            <w:pPr>
              <w:spacing w:line="3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建筑面积不少于物业管理区域总建筑面积千分之二，且最低不少于</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㎡，最高不超过</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㎡。宜设在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层以下。</w:t>
            </w:r>
          </w:p>
        </w:tc>
      </w:tr>
    </w:tbl>
    <w:p w:rsidR="00FE63E0" w:rsidRDefault="007A68EC">
      <w:pPr>
        <w:spacing w:line="520" w:lineRule="exact"/>
        <w:ind w:leftChars="1" w:left="2"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注：其余未提及的配套设施，可根据社会需求并结合《惠州市城乡规划管理技术规定》，统一纳入总平面图设计，经审批后实施。</w:t>
      </w:r>
    </w:p>
    <w:p w:rsidR="00FE63E0" w:rsidRDefault="007A68EC">
      <w:pPr>
        <w:spacing w:line="520" w:lineRule="exact"/>
        <w:ind w:firstLineChars="200" w:firstLine="640"/>
        <w:outlineLvl w:val="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（三）机动车停车位配建标准</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配建停车位应按不低于</w:t>
      </w:r>
      <w:r>
        <w:rPr>
          <w:rFonts w:ascii="Times New Roman" w:eastAsia="仿宋_GB2312" w:hAnsi="Times New Roman" w:cs="Times New Roman"/>
          <w:bCs/>
          <w:sz w:val="32"/>
          <w:szCs w:val="32"/>
        </w:rPr>
        <w:t>30%</w:t>
      </w:r>
      <w:r>
        <w:rPr>
          <w:rFonts w:ascii="Times New Roman" w:eastAsia="仿宋_GB2312" w:hAnsi="Times New Roman" w:cs="Times New Roman"/>
          <w:bCs/>
          <w:sz w:val="32"/>
          <w:szCs w:val="32"/>
        </w:rPr>
        <w:t>的比例建设快速充电桩或预留安</w:t>
      </w:r>
      <w:r>
        <w:rPr>
          <w:rFonts w:ascii="Times New Roman" w:eastAsia="仿宋_GB2312" w:hAnsi="Times New Roman" w:cs="Times New Roman"/>
          <w:bCs/>
          <w:sz w:val="32"/>
          <w:szCs w:val="32"/>
        </w:rPr>
        <w:lastRenderedPageBreak/>
        <w:t>装条件（机械式停车），条件困难时，不应低于</w:t>
      </w:r>
      <w:r>
        <w:rPr>
          <w:rFonts w:ascii="Times New Roman" w:eastAsia="仿宋_GB2312" w:hAnsi="Times New Roman" w:cs="Times New Roman"/>
          <w:bCs/>
          <w:sz w:val="32"/>
          <w:szCs w:val="32"/>
        </w:rPr>
        <w:t>20%</w:t>
      </w:r>
      <w:r>
        <w:rPr>
          <w:rFonts w:ascii="Times New Roman" w:eastAsia="仿宋_GB2312" w:hAnsi="Times New Roman" w:cs="Times New Roman"/>
          <w:bCs/>
          <w:sz w:val="32"/>
          <w:szCs w:val="32"/>
        </w:rPr>
        <w:t>。充电设施建设应符合国家和地方充电设施建设标准和设计规范。</w:t>
      </w:r>
    </w:p>
    <w:p w:rsidR="00FE63E0" w:rsidRDefault="007A68EC">
      <w:pPr>
        <w:spacing w:line="520" w:lineRule="exact"/>
        <w:ind w:firstLineChars="200" w:firstLine="640"/>
        <w:outlineLvl w:val="0"/>
        <w:rPr>
          <w:rFonts w:ascii="Times New Roman" w:eastAsia="仿宋_GB2312" w:hAnsi="Times New Roman" w:cs="Times New Roman"/>
          <w:bCs/>
          <w:sz w:val="32"/>
          <w:szCs w:val="32"/>
        </w:rPr>
      </w:pPr>
      <w:r>
        <w:rPr>
          <w:rFonts w:ascii="Times New Roman" w:eastAsia="仿宋_GB2312" w:hAnsi="Times New Roman" w:cs="Times New Roman"/>
          <w:bCs/>
          <w:sz w:val="32"/>
          <w:szCs w:val="32"/>
        </w:rPr>
        <w:t>（四）其它要求</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建筑退让空间要求：</w:t>
      </w:r>
      <w:proofErr w:type="gramStart"/>
      <w:r>
        <w:rPr>
          <w:rFonts w:ascii="Times New Roman" w:eastAsia="仿宋_GB2312" w:hAnsi="Times New Roman" w:cs="Times New Roman"/>
          <w:bCs/>
          <w:sz w:val="32"/>
          <w:szCs w:val="32"/>
        </w:rPr>
        <w:t>临规划</w:t>
      </w:r>
      <w:proofErr w:type="gramEnd"/>
      <w:r>
        <w:rPr>
          <w:rFonts w:ascii="Times New Roman" w:eastAsia="仿宋_GB2312" w:hAnsi="Times New Roman" w:cs="Times New Roman"/>
          <w:bCs/>
          <w:sz w:val="32"/>
          <w:szCs w:val="32"/>
        </w:rPr>
        <w:t>城市道路一侧建筑红线与道路红线之间的用地</w:t>
      </w:r>
      <w:proofErr w:type="gramStart"/>
      <w:r>
        <w:rPr>
          <w:rFonts w:ascii="Times New Roman" w:eastAsia="仿宋_GB2312" w:hAnsi="Times New Roman" w:cs="Times New Roman"/>
          <w:bCs/>
          <w:sz w:val="32"/>
          <w:szCs w:val="32"/>
        </w:rPr>
        <w:t>须作为</w:t>
      </w:r>
      <w:proofErr w:type="gramEnd"/>
      <w:r>
        <w:rPr>
          <w:rFonts w:ascii="Times New Roman" w:eastAsia="仿宋_GB2312" w:hAnsi="Times New Roman" w:cs="Times New Roman"/>
          <w:bCs/>
          <w:sz w:val="32"/>
          <w:szCs w:val="32"/>
        </w:rPr>
        <w:t>景观绿地型公共空间，由用地权属单位自建，但应服从城市规划建设的需要，建成后由政府统一管理，并纳入城市公共开放空间。</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本项目须按照住房和城乡建设部印发的《海绵城市建设技术指南</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低影响开发雨水系统构建（试行）》和《惠州市住房和城乡规划建设局关于海绵城市建设管理的暂行办法》要求进行规划设计和建设。</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本项目应按照国家、省、市有关绿色建筑和建筑节能方面的技术规范和标准执行绿色建筑建设要求。</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控制室外地坪与沿街城市道路（人行道标高）高差小于</w:t>
      </w:r>
      <w:r>
        <w:rPr>
          <w:rFonts w:ascii="Times New Roman" w:eastAsia="仿宋_GB2312" w:hAnsi="Times New Roman" w:cs="Times New Roman"/>
          <w:bCs/>
          <w:sz w:val="32"/>
          <w:szCs w:val="32"/>
        </w:rPr>
        <w:t>90cm</w:t>
      </w:r>
      <w:r>
        <w:rPr>
          <w:rFonts w:ascii="Times New Roman" w:eastAsia="仿宋_GB2312" w:hAnsi="Times New Roman" w:cs="Times New Roman"/>
          <w:bCs/>
          <w:sz w:val="32"/>
          <w:szCs w:val="32"/>
        </w:rPr>
        <w:t>。</w:t>
      </w:r>
    </w:p>
    <w:p w:rsidR="00FE63E0" w:rsidRDefault="007A68EC">
      <w:pPr>
        <w:spacing w:line="52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5.</w:t>
      </w:r>
      <w:r>
        <w:rPr>
          <w:rFonts w:ascii="Times New Roman" w:eastAsia="仿宋_GB2312" w:hAnsi="Times New Roman" w:cs="Times New Roman"/>
          <w:bCs/>
          <w:sz w:val="32"/>
          <w:szCs w:val="32"/>
        </w:rPr>
        <w:t>其他未尽事宜须满足《惠州市城乡规划管理技术规定》及相关规范要求。</w:t>
      </w:r>
    </w:p>
    <w:p w:rsidR="00FE63E0" w:rsidRDefault="007A68EC">
      <w:pPr>
        <w:spacing w:line="5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三、本《建设用地规划设计条件》自批准日期起一年内尚未使用的，须经市自然资源局核实后方可使用。</w:t>
      </w:r>
    </w:p>
    <w:p w:rsidR="00FE63E0" w:rsidRDefault="00FE63E0">
      <w:pPr>
        <w:spacing w:line="520" w:lineRule="exact"/>
        <w:rPr>
          <w:rFonts w:ascii="仿宋_GB2312" w:eastAsia="仿宋_GB2312" w:hAnsi="仿宋_GB2312" w:cs="仿宋_GB2312"/>
          <w:b/>
          <w:sz w:val="32"/>
          <w:szCs w:val="32"/>
        </w:rPr>
      </w:pPr>
    </w:p>
    <w:p w:rsidR="00FE63E0" w:rsidRDefault="00FE63E0">
      <w:pPr>
        <w:spacing w:line="520" w:lineRule="exact"/>
        <w:rPr>
          <w:rFonts w:ascii="仿宋_GB2312" w:eastAsia="仿宋_GB2312" w:hAnsi="仿宋_GB2312" w:cs="仿宋_GB2312"/>
          <w:b/>
          <w:sz w:val="32"/>
          <w:szCs w:val="32"/>
        </w:rPr>
      </w:pPr>
    </w:p>
    <w:p w:rsidR="00FE63E0" w:rsidRDefault="00FE63E0">
      <w:pPr>
        <w:spacing w:line="520" w:lineRule="exact"/>
        <w:rPr>
          <w:rFonts w:ascii="仿宋_GB2312" w:eastAsia="仿宋_GB2312" w:hAnsi="仿宋_GB2312" w:cs="仿宋_GB2312"/>
          <w:b/>
          <w:sz w:val="32"/>
          <w:szCs w:val="32"/>
        </w:rPr>
      </w:pPr>
    </w:p>
    <w:p w:rsidR="00FE63E0" w:rsidRDefault="007A68EC">
      <w:pPr>
        <w:spacing w:line="520" w:lineRule="exact"/>
        <w:ind w:firstLineChars="1700" w:firstLine="5440"/>
        <w:rPr>
          <w:rFonts w:ascii="仿宋_GB2312" w:eastAsia="仿宋_GB2312" w:hAnsi="仿宋" w:cs="仿宋"/>
          <w:sz w:val="32"/>
          <w:szCs w:val="32"/>
        </w:rPr>
      </w:pPr>
      <w:r>
        <w:rPr>
          <w:rFonts w:ascii="仿宋_GB2312" w:eastAsia="仿宋_GB2312" w:hAnsi="仿宋" w:cs="仿宋" w:hint="eastAsia"/>
          <w:sz w:val="32"/>
          <w:szCs w:val="32"/>
        </w:rPr>
        <w:t>惠州市自然资源局</w:t>
      </w:r>
    </w:p>
    <w:p w:rsidR="00FE63E0" w:rsidRDefault="007A68EC">
      <w:pPr>
        <w:spacing w:line="520" w:lineRule="exact"/>
        <w:ind w:firstLineChars="1700" w:firstLine="5440"/>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Pr>
          <w:rFonts w:ascii="Times New Roman" w:hAnsi="Times New Roman" w:cs="Times New Roman" w:hint="eastAsia"/>
          <w:sz w:val="32"/>
          <w:szCs w:val="32"/>
        </w:rPr>
        <w:t>1</w:t>
      </w:r>
      <w:r>
        <w:rPr>
          <w:rFonts w:ascii="Times New Roman" w:eastAsia="仿宋_GB2312" w:hAnsi="Times New Roman" w:cs="Times New Roman"/>
          <w:sz w:val="32"/>
          <w:szCs w:val="32"/>
        </w:rPr>
        <w:t>年</w:t>
      </w:r>
      <w:r w:rsidR="00A164A2">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w:t>
      </w:r>
      <w:r w:rsidR="00F56569">
        <w:rPr>
          <w:rFonts w:ascii="Times New Roman" w:eastAsia="仿宋_GB2312" w:hAnsi="Times New Roman" w:cs="Times New Roman" w:hint="eastAsia"/>
          <w:sz w:val="32"/>
          <w:szCs w:val="32"/>
        </w:rPr>
        <w:t>23</w:t>
      </w:r>
      <w:bookmarkStart w:id="0" w:name="_GoBack"/>
      <w:bookmarkEnd w:id="0"/>
      <w:r>
        <w:rPr>
          <w:rFonts w:ascii="Times New Roman" w:eastAsia="仿宋_GB2312" w:hAnsi="Times New Roman" w:cs="Times New Roman"/>
          <w:sz w:val="32"/>
          <w:szCs w:val="32"/>
        </w:rPr>
        <w:t>日</w:t>
      </w:r>
    </w:p>
    <w:p w:rsidR="00FE63E0" w:rsidRDefault="00FE63E0">
      <w:pPr>
        <w:spacing w:line="520" w:lineRule="exact"/>
        <w:ind w:firstLineChars="1600" w:firstLine="5120"/>
        <w:rPr>
          <w:rFonts w:ascii="Times New Roman" w:eastAsia="仿宋_GB2312" w:hAnsi="Times New Roman" w:cs="Times New Roman"/>
          <w:sz w:val="32"/>
          <w:szCs w:val="32"/>
        </w:rPr>
      </w:pPr>
    </w:p>
    <w:p w:rsidR="00FE63E0" w:rsidRDefault="00FE63E0">
      <w:pPr>
        <w:spacing w:line="520" w:lineRule="exact"/>
        <w:ind w:firstLineChars="1600" w:firstLine="5120"/>
        <w:rPr>
          <w:rFonts w:ascii="Times New Roman" w:eastAsia="仿宋_GB2312" w:hAnsi="Times New Roman" w:cs="Times New Roman"/>
          <w:sz w:val="32"/>
          <w:szCs w:val="32"/>
        </w:rPr>
      </w:pPr>
    </w:p>
    <w:p w:rsidR="00FE63E0" w:rsidRDefault="007A68EC">
      <w:pPr>
        <w:spacing w:line="560" w:lineRule="exact"/>
        <w:rPr>
          <w:rFonts w:ascii="黑体" w:eastAsia="黑体" w:hAnsi="黑体" w:cs="黑体"/>
          <w:sz w:val="32"/>
          <w:szCs w:val="32"/>
        </w:rPr>
      </w:pPr>
      <w:r>
        <w:rPr>
          <w:rFonts w:ascii="黑体" w:eastAsia="黑体" w:hAnsi="黑体" w:cs="黑体" w:hint="eastAsia"/>
          <w:sz w:val="32"/>
          <w:szCs w:val="32"/>
        </w:rPr>
        <w:t>公开方式：</w:t>
      </w:r>
      <w:r>
        <w:rPr>
          <w:rFonts w:ascii="仿宋_GB2312" w:eastAsia="仿宋_GB2312" w:hAnsi="仿宋_GB2312" w:cs="仿宋_GB2312" w:hint="eastAsia"/>
          <w:sz w:val="32"/>
          <w:szCs w:val="32"/>
        </w:rPr>
        <w:t>依申请公开</w:t>
      </w:r>
    </w:p>
    <w:sectPr w:rsidR="00FE63E0" w:rsidSect="00353323">
      <w:footerReference w:type="default" r:id="rId9"/>
      <w:pgSz w:w="11906" w:h="16838"/>
      <w:pgMar w:top="1304" w:right="1133" w:bottom="1270" w:left="1560"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B9" w:rsidRDefault="008552B9">
      <w:r>
        <w:separator/>
      </w:r>
    </w:p>
  </w:endnote>
  <w:endnote w:type="continuationSeparator" w:id="0">
    <w:p w:rsidR="008552B9" w:rsidRDefault="0085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embedRegular r:id="rId1" w:subsetted="1" w:fontKey="{616801DF-3545-40B6-BB45-F4D3BC0CE975}"/>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仿宋_GB2312">
    <w:panose1 w:val="02010609030101010101"/>
    <w:charset w:val="86"/>
    <w:family w:val="modern"/>
    <w:pitch w:val="fixed"/>
    <w:sig w:usb0="00000001" w:usb1="080E0000" w:usb2="00000010" w:usb3="00000000" w:csb0="00040000" w:csb1="00000000"/>
    <w:embedRegular r:id="rId2" w:subsetted="1" w:fontKey="{7C3F58EE-42C7-4885-89EC-3DE6A46E7B45}"/>
  </w:font>
  <w:font w:name="华文中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charset w:val="86"/>
    <w:family w:val="auto"/>
    <w:pitch w:val="default"/>
    <w:sig w:usb0="00000001" w:usb1="080E0000" w:usb2="00000000" w:usb3="00000000" w:csb0="00040000" w:csb1="00000000"/>
    <w:embedRegular r:id="rId3" w:subsetted="1" w:fontKey="{F6AEC1E7-6342-4312-8C38-E69251DD9BE4}"/>
  </w:font>
  <w:font w:name="仿宋">
    <w:panose1 w:val="02010609060101010101"/>
    <w:charset w:val="86"/>
    <w:family w:val="modern"/>
    <w:pitch w:val="fixed"/>
    <w:sig w:usb0="800002BF" w:usb1="38CF7CFA" w:usb2="00000016" w:usb3="00000000" w:csb0="00040001" w:csb1="00000000"/>
    <w:embedRegular r:id="rId4" w:subsetted="1" w:fontKey="{2FD21A36-83F7-4889-836C-9FC3EC0334AE}"/>
  </w:font>
  <w:font w:name="黑体">
    <w:altName w:val="SimHei"/>
    <w:panose1 w:val="02010609060101010101"/>
    <w:charset w:val="86"/>
    <w:family w:val="modern"/>
    <w:pitch w:val="fixed"/>
    <w:sig w:usb0="800002BF" w:usb1="38CF7CFA" w:usb2="00000016" w:usb3="00000000" w:csb0="00040001" w:csb1="00000000"/>
    <w:embedRegular r:id="rId5" w:subsetted="1" w:fontKey="{167407E5-3BCC-46A3-A084-1791959BE18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3E0" w:rsidRDefault="008552B9">
    <w:pPr>
      <w:pStyle w:val="a6"/>
    </w:pPr>
    <w:r>
      <w:pict>
        <v:shapetype id="_x0000_t202" coordsize="21600,21600" o:spt="202" path="m,l,21600r21600,l21600,xe">
          <v:stroke joinstyle="miter"/>
          <v:path gradientshapeok="t" o:connecttype="rect"/>
        </v:shapetype>
        <v:shape id="_x0000_s2049" type="#_x0000_t202" style="position:absolute;margin-left:568pt;margin-top:0;width:2in;height:2in;z-index:251658240;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E63E0" w:rsidRDefault="00353323">
                <w:pPr>
                  <w:snapToGrid w:val="0"/>
                  <w:rPr>
                    <w:sz w:val="18"/>
                  </w:rPr>
                </w:pPr>
                <w:r>
                  <w:rPr>
                    <w:rFonts w:hint="eastAsia"/>
                    <w:sz w:val="18"/>
                  </w:rPr>
                  <w:fldChar w:fldCharType="begin"/>
                </w:r>
                <w:r w:rsidR="007A68EC">
                  <w:rPr>
                    <w:rFonts w:hint="eastAsia"/>
                    <w:sz w:val="18"/>
                  </w:rPr>
                  <w:instrText xml:space="preserve"> PAGE  \* MERGEFORMAT </w:instrText>
                </w:r>
                <w:r>
                  <w:rPr>
                    <w:rFonts w:hint="eastAsia"/>
                    <w:sz w:val="18"/>
                  </w:rPr>
                  <w:fldChar w:fldCharType="separate"/>
                </w:r>
                <w:r w:rsidR="00F56569">
                  <w:rPr>
                    <w:noProof/>
                    <w:sz w:val="18"/>
                  </w:rPr>
                  <w:t>- 2 -</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B9" w:rsidRDefault="008552B9">
      <w:r>
        <w:separator/>
      </w:r>
    </w:p>
  </w:footnote>
  <w:footnote w:type="continuationSeparator" w:id="0">
    <w:p w:rsidR="008552B9" w:rsidRDefault="00855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proofState w:spelling="clean"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74C0"/>
    <w:rsid w:val="0000362C"/>
    <w:rsid w:val="00003EC3"/>
    <w:rsid w:val="000166D9"/>
    <w:rsid w:val="00016C6D"/>
    <w:rsid w:val="00071058"/>
    <w:rsid w:val="00074B42"/>
    <w:rsid w:val="0008454B"/>
    <w:rsid w:val="0009328C"/>
    <w:rsid w:val="000B1EEF"/>
    <w:rsid w:val="00126505"/>
    <w:rsid w:val="001422A5"/>
    <w:rsid w:val="001572C9"/>
    <w:rsid w:val="001700CA"/>
    <w:rsid w:val="00172EF8"/>
    <w:rsid w:val="00177260"/>
    <w:rsid w:val="001B2037"/>
    <w:rsid w:val="001C1797"/>
    <w:rsid w:val="001C1A6A"/>
    <w:rsid w:val="001C3092"/>
    <w:rsid w:val="001D1F7D"/>
    <w:rsid w:val="001D3B79"/>
    <w:rsid w:val="001D3B9F"/>
    <w:rsid w:val="001D6E7C"/>
    <w:rsid w:val="001F58B6"/>
    <w:rsid w:val="00203834"/>
    <w:rsid w:val="00226542"/>
    <w:rsid w:val="00232B55"/>
    <w:rsid w:val="00255E44"/>
    <w:rsid w:val="00255F4A"/>
    <w:rsid w:val="00260114"/>
    <w:rsid w:val="002628B5"/>
    <w:rsid w:val="0029197D"/>
    <w:rsid w:val="00297445"/>
    <w:rsid w:val="002A5F49"/>
    <w:rsid w:val="002A6635"/>
    <w:rsid w:val="002B4344"/>
    <w:rsid w:val="002C03DE"/>
    <w:rsid w:val="002D0F73"/>
    <w:rsid w:val="002D1E30"/>
    <w:rsid w:val="002D3D62"/>
    <w:rsid w:val="002F2A53"/>
    <w:rsid w:val="002F2BC8"/>
    <w:rsid w:val="002F34B1"/>
    <w:rsid w:val="002F3763"/>
    <w:rsid w:val="00307F5C"/>
    <w:rsid w:val="0031207A"/>
    <w:rsid w:val="00322FB3"/>
    <w:rsid w:val="0032335F"/>
    <w:rsid w:val="00343653"/>
    <w:rsid w:val="003460DC"/>
    <w:rsid w:val="00346D30"/>
    <w:rsid w:val="00353323"/>
    <w:rsid w:val="00364F77"/>
    <w:rsid w:val="00375E90"/>
    <w:rsid w:val="00380C78"/>
    <w:rsid w:val="00390125"/>
    <w:rsid w:val="003C08DC"/>
    <w:rsid w:val="003C27B3"/>
    <w:rsid w:val="003D4E6D"/>
    <w:rsid w:val="003D77AA"/>
    <w:rsid w:val="003D7ABF"/>
    <w:rsid w:val="003E3CDB"/>
    <w:rsid w:val="003F11BE"/>
    <w:rsid w:val="003F3A04"/>
    <w:rsid w:val="00402816"/>
    <w:rsid w:val="00424A40"/>
    <w:rsid w:val="00432A30"/>
    <w:rsid w:val="00433565"/>
    <w:rsid w:val="00434E09"/>
    <w:rsid w:val="004418C3"/>
    <w:rsid w:val="00465E2D"/>
    <w:rsid w:val="0047705A"/>
    <w:rsid w:val="00492D17"/>
    <w:rsid w:val="00495C8E"/>
    <w:rsid w:val="004961AA"/>
    <w:rsid w:val="004964E8"/>
    <w:rsid w:val="004A4F17"/>
    <w:rsid w:val="004B011D"/>
    <w:rsid w:val="004B4A54"/>
    <w:rsid w:val="004E68A1"/>
    <w:rsid w:val="004F7E04"/>
    <w:rsid w:val="0050694C"/>
    <w:rsid w:val="00517A95"/>
    <w:rsid w:val="00524419"/>
    <w:rsid w:val="00551492"/>
    <w:rsid w:val="00562745"/>
    <w:rsid w:val="00562AB4"/>
    <w:rsid w:val="00570545"/>
    <w:rsid w:val="005748B1"/>
    <w:rsid w:val="00576777"/>
    <w:rsid w:val="00591B71"/>
    <w:rsid w:val="005A5EFB"/>
    <w:rsid w:val="005B742E"/>
    <w:rsid w:val="005C6002"/>
    <w:rsid w:val="005D7042"/>
    <w:rsid w:val="005F1E1C"/>
    <w:rsid w:val="005F28C8"/>
    <w:rsid w:val="00601D33"/>
    <w:rsid w:val="00603B31"/>
    <w:rsid w:val="006131AB"/>
    <w:rsid w:val="00613EB4"/>
    <w:rsid w:val="006369CC"/>
    <w:rsid w:val="00651822"/>
    <w:rsid w:val="00653BC0"/>
    <w:rsid w:val="00664F9B"/>
    <w:rsid w:val="00666E5D"/>
    <w:rsid w:val="006727AD"/>
    <w:rsid w:val="00684620"/>
    <w:rsid w:val="0068620A"/>
    <w:rsid w:val="006B1546"/>
    <w:rsid w:val="006E7E4D"/>
    <w:rsid w:val="006F7B02"/>
    <w:rsid w:val="006F7F91"/>
    <w:rsid w:val="00726A40"/>
    <w:rsid w:val="007270C6"/>
    <w:rsid w:val="00732FDF"/>
    <w:rsid w:val="00734277"/>
    <w:rsid w:val="00743A8F"/>
    <w:rsid w:val="007711D7"/>
    <w:rsid w:val="007744A6"/>
    <w:rsid w:val="00780C9E"/>
    <w:rsid w:val="00781276"/>
    <w:rsid w:val="007818AA"/>
    <w:rsid w:val="007A68EC"/>
    <w:rsid w:val="007B18F2"/>
    <w:rsid w:val="007C7F7E"/>
    <w:rsid w:val="007D38A7"/>
    <w:rsid w:val="007F41BE"/>
    <w:rsid w:val="00801E30"/>
    <w:rsid w:val="00807D38"/>
    <w:rsid w:val="008152B5"/>
    <w:rsid w:val="00821F1A"/>
    <w:rsid w:val="00822350"/>
    <w:rsid w:val="008246C1"/>
    <w:rsid w:val="0083130A"/>
    <w:rsid w:val="008458B1"/>
    <w:rsid w:val="008552B9"/>
    <w:rsid w:val="00864E5A"/>
    <w:rsid w:val="008B76CE"/>
    <w:rsid w:val="008C54E9"/>
    <w:rsid w:val="008D4F65"/>
    <w:rsid w:val="008E52CD"/>
    <w:rsid w:val="008E66CF"/>
    <w:rsid w:val="008E7514"/>
    <w:rsid w:val="008F25ED"/>
    <w:rsid w:val="00902C31"/>
    <w:rsid w:val="00907D4B"/>
    <w:rsid w:val="009164B8"/>
    <w:rsid w:val="00917A06"/>
    <w:rsid w:val="00935F8D"/>
    <w:rsid w:val="0094793E"/>
    <w:rsid w:val="009635BB"/>
    <w:rsid w:val="00976A02"/>
    <w:rsid w:val="009836AE"/>
    <w:rsid w:val="009857FB"/>
    <w:rsid w:val="009B6616"/>
    <w:rsid w:val="009C4572"/>
    <w:rsid w:val="009D569A"/>
    <w:rsid w:val="009D5A6D"/>
    <w:rsid w:val="009D7674"/>
    <w:rsid w:val="009E07DF"/>
    <w:rsid w:val="009E492E"/>
    <w:rsid w:val="00A063C0"/>
    <w:rsid w:val="00A11ACB"/>
    <w:rsid w:val="00A131ED"/>
    <w:rsid w:val="00A13743"/>
    <w:rsid w:val="00A164A2"/>
    <w:rsid w:val="00A16A39"/>
    <w:rsid w:val="00A23A55"/>
    <w:rsid w:val="00A27B7A"/>
    <w:rsid w:val="00A37997"/>
    <w:rsid w:val="00A52EC5"/>
    <w:rsid w:val="00A574C0"/>
    <w:rsid w:val="00A57BED"/>
    <w:rsid w:val="00A65A5C"/>
    <w:rsid w:val="00A867B7"/>
    <w:rsid w:val="00AB4DD2"/>
    <w:rsid w:val="00AC0349"/>
    <w:rsid w:val="00AC56C7"/>
    <w:rsid w:val="00AC7742"/>
    <w:rsid w:val="00AD1898"/>
    <w:rsid w:val="00AE251B"/>
    <w:rsid w:val="00AF1A22"/>
    <w:rsid w:val="00B04E4A"/>
    <w:rsid w:val="00B51EC7"/>
    <w:rsid w:val="00B60372"/>
    <w:rsid w:val="00B96994"/>
    <w:rsid w:val="00BA5196"/>
    <w:rsid w:val="00BB3972"/>
    <w:rsid w:val="00BC04BD"/>
    <w:rsid w:val="00BD35D5"/>
    <w:rsid w:val="00BE3C7A"/>
    <w:rsid w:val="00C037C3"/>
    <w:rsid w:val="00C03BF6"/>
    <w:rsid w:val="00C11150"/>
    <w:rsid w:val="00C111F8"/>
    <w:rsid w:val="00C14259"/>
    <w:rsid w:val="00C2614E"/>
    <w:rsid w:val="00C27C5E"/>
    <w:rsid w:val="00C66B34"/>
    <w:rsid w:val="00C7685C"/>
    <w:rsid w:val="00C84F84"/>
    <w:rsid w:val="00CA3807"/>
    <w:rsid w:val="00CB60F5"/>
    <w:rsid w:val="00CF2294"/>
    <w:rsid w:val="00CF5539"/>
    <w:rsid w:val="00CF6C21"/>
    <w:rsid w:val="00D11513"/>
    <w:rsid w:val="00D72644"/>
    <w:rsid w:val="00D74B69"/>
    <w:rsid w:val="00DA08AA"/>
    <w:rsid w:val="00DA2C17"/>
    <w:rsid w:val="00DA6C90"/>
    <w:rsid w:val="00DB275E"/>
    <w:rsid w:val="00DB352B"/>
    <w:rsid w:val="00DB4209"/>
    <w:rsid w:val="00DD6BDA"/>
    <w:rsid w:val="00DF6319"/>
    <w:rsid w:val="00E00D08"/>
    <w:rsid w:val="00E1163B"/>
    <w:rsid w:val="00E14BD4"/>
    <w:rsid w:val="00E15DC7"/>
    <w:rsid w:val="00E26C8F"/>
    <w:rsid w:val="00E27297"/>
    <w:rsid w:val="00E31911"/>
    <w:rsid w:val="00E43C4D"/>
    <w:rsid w:val="00E54B54"/>
    <w:rsid w:val="00E550BF"/>
    <w:rsid w:val="00E814E4"/>
    <w:rsid w:val="00E83E2D"/>
    <w:rsid w:val="00E85E7D"/>
    <w:rsid w:val="00E96570"/>
    <w:rsid w:val="00EB13A7"/>
    <w:rsid w:val="00EB6CE5"/>
    <w:rsid w:val="00EB6DE0"/>
    <w:rsid w:val="00EC3C7F"/>
    <w:rsid w:val="00ED3FBD"/>
    <w:rsid w:val="00EE389C"/>
    <w:rsid w:val="00EE5418"/>
    <w:rsid w:val="00EF7B53"/>
    <w:rsid w:val="00F33753"/>
    <w:rsid w:val="00F54729"/>
    <w:rsid w:val="00F56569"/>
    <w:rsid w:val="00F632FF"/>
    <w:rsid w:val="00F80B12"/>
    <w:rsid w:val="00F96C11"/>
    <w:rsid w:val="00F977D2"/>
    <w:rsid w:val="00FA2615"/>
    <w:rsid w:val="00FA4EE8"/>
    <w:rsid w:val="00FB0A3A"/>
    <w:rsid w:val="00FB7939"/>
    <w:rsid w:val="00FC6096"/>
    <w:rsid w:val="00FD508C"/>
    <w:rsid w:val="00FE63E0"/>
    <w:rsid w:val="02B52D83"/>
    <w:rsid w:val="047A37C6"/>
    <w:rsid w:val="06B71342"/>
    <w:rsid w:val="09925128"/>
    <w:rsid w:val="0B2440BD"/>
    <w:rsid w:val="16ED0459"/>
    <w:rsid w:val="18565A22"/>
    <w:rsid w:val="19DA2A84"/>
    <w:rsid w:val="1C1B1A01"/>
    <w:rsid w:val="1D301264"/>
    <w:rsid w:val="1D820188"/>
    <w:rsid w:val="1DF45379"/>
    <w:rsid w:val="259F7030"/>
    <w:rsid w:val="38B154C2"/>
    <w:rsid w:val="38E42461"/>
    <w:rsid w:val="399F6232"/>
    <w:rsid w:val="3B16119A"/>
    <w:rsid w:val="3C974D75"/>
    <w:rsid w:val="40350579"/>
    <w:rsid w:val="457743E2"/>
    <w:rsid w:val="45A93FA9"/>
    <w:rsid w:val="45DA772B"/>
    <w:rsid w:val="47E757C8"/>
    <w:rsid w:val="499A1B65"/>
    <w:rsid w:val="49B76AAA"/>
    <w:rsid w:val="4E2E230F"/>
    <w:rsid w:val="4F5B14CF"/>
    <w:rsid w:val="5861773B"/>
    <w:rsid w:val="59001E52"/>
    <w:rsid w:val="5C88338E"/>
    <w:rsid w:val="5D1A514B"/>
    <w:rsid w:val="60E76ECE"/>
    <w:rsid w:val="61E01BD0"/>
    <w:rsid w:val="62035CB0"/>
    <w:rsid w:val="62925955"/>
    <w:rsid w:val="640C5A99"/>
    <w:rsid w:val="66B13573"/>
    <w:rsid w:val="6D893507"/>
    <w:rsid w:val="762F5D8B"/>
    <w:rsid w:val="7BEF3F28"/>
    <w:rsid w:val="7F7673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2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353323"/>
    <w:rPr>
      <w:rFonts w:ascii="宋体" w:eastAsia="宋体"/>
      <w:sz w:val="18"/>
      <w:szCs w:val="18"/>
    </w:rPr>
  </w:style>
  <w:style w:type="paragraph" w:styleId="a4">
    <w:name w:val="Date"/>
    <w:basedOn w:val="a"/>
    <w:next w:val="a"/>
    <w:link w:val="Char0"/>
    <w:uiPriority w:val="99"/>
    <w:unhideWhenUsed/>
    <w:qFormat/>
    <w:rsid w:val="00353323"/>
    <w:pPr>
      <w:ind w:leftChars="2500" w:left="100"/>
    </w:pPr>
  </w:style>
  <w:style w:type="paragraph" w:styleId="a5">
    <w:name w:val="Balloon Text"/>
    <w:basedOn w:val="a"/>
    <w:link w:val="Char1"/>
    <w:uiPriority w:val="99"/>
    <w:unhideWhenUsed/>
    <w:qFormat/>
    <w:rsid w:val="00353323"/>
    <w:rPr>
      <w:sz w:val="18"/>
      <w:szCs w:val="18"/>
    </w:rPr>
  </w:style>
  <w:style w:type="paragraph" w:styleId="a6">
    <w:name w:val="footer"/>
    <w:basedOn w:val="a"/>
    <w:link w:val="Char2"/>
    <w:uiPriority w:val="99"/>
    <w:unhideWhenUsed/>
    <w:qFormat/>
    <w:rsid w:val="003533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353323"/>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qFormat/>
    <w:rsid w:val="00353323"/>
    <w:rPr>
      <w:sz w:val="18"/>
      <w:szCs w:val="18"/>
    </w:rPr>
  </w:style>
  <w:style w:type="character" w:customStyle="1" w:styleId="Char2">
    <w:name w:val="页脚 Char"/>
    <w:basedOn w:val="a0"/>
    <w:link w:val="a6"/>
    <w:uiPriority w:val="99"/>
    <w:qFormat/>
    <w:rsid w:val="00353323"/>
    <w:rPr>
      <w:sz w:val="18"/>
      <w:szCs w:val="18"/>
    </w:rPr>
  </w:style>
  <w:style w:type="character" w:customStyle="1" w:styleId="Char0">
    <w:name w:val="日期 Char"/>
    <w:basedOn w:val="a0"/>
    <w:link w:val="a4"/>
    <w:uiPriority w:val="99"/>
    <w:semiHidden/>
    <w:qFormat/>
    <w:rsid w:val="00353323"/>
  </w:style>
  <w:style w:type="character" w:customStyle="1" w:styleId="Char1">
    <w:name w:val="批注框文本 Char"/>
    <w:basedOn w:val="a0"/>
    <w:link w:val="a5"/>
    <w:uiPriority w:val="99"/>
    <w:semiHidden/>
    <w:qFormat/>
    <w:rsid w:val="00353323"/>
    <w:rPr>
      <w:sz w:val="18"/>
      <w:szCs w:val="18"/>
    </w:rPr>
  </w:style>
  <w:style w:type="paragraph" w:customStyle="1" w:styleId="ParaAttribute4">
    <w:name w:val="ParaAttribute4"/>
    <w:qFormat/>
    <w:rsid w:val="00353323"/>
    <w:pPr>
      <w:widowControl w:val="0"/>
      <w:wordWrap w:val="0"/>
      <w:ind w:firstLine="480"/>
      <w:jc w:val="both"/>
    </w:pPr>
    <w:rPr>
      <w:rFonts w:ascii="Times New Roman" w:eastAsia="Batang" w:hAnsi="Times New Roman" w:cs="Times New Roman"/>
    </w:rPr>
  </w:style>
  <w:style w:type="paragraph" w:customStyle="1" w:styleId="ParaAttribute6">
    <w:name w:val="ParaAttribute6"/>
    <w:qFormat/>
    <w:rsid w:val="00353323"/>
    <w:pPr>
      <w:widowControl w:val="0"/>
      <w:wordWrap w:val="0"/>
      <w:ind w:firstLine="600"/>
      <w:jc w:val="both"/>
    </w:pPr>
    <w:rPr>
      <w:rFonts w:ascii="Times New Roman" w:eastAsia="Batang" w:hAnsi="Times New Roman" w:cs="Times New Roman"/>
    </w:rPr>
  </w:style>
  <w:style w:type="paragraph" w:customStyle="1" w:styleId="ParaAttribute8">
    <w:name w:val="ParaAttribute8"/>
    <w:qFormat/>
    <w:rsid w:val="00353323"/>
    <w:pPr>
      <w:widowControl w:val="0"/>
      <w:wordWrap w:val="0"/>
      <w:ind w:firstLine="6000"/>
      <w:jc w:val="both"/>
    </w:pPr>
    <w:rPr>
      <w:rFonts w:ascii="Times New Roman" w:eastAsia="Batang" w:hAnsi="Times New Roman" w:cs="Times New Roman"/>
    </w:rPr>
  </w:style>
  <w:style w:type="character" w:customStyle="1" w:styleId="CharAttribute5">
    <w:name w:val="CharAttribute5"/>
    <w:qFormat/>
    <w:rsid w:val="00353323"/>
    <w:rPr>
      <w:rFonts w:ascii="仿宋_GB2312" w:eastAsia="仿宋_GB2312"/>
      <w:sz w:val="30"/>
    </w:rPr>
  </w:style>
  <w:style w:type="paragraph" w:customStyle="1" w:styleId="New">
    <w:name w:val="正文 New"/>
    <w:qFormat/>
    <w:rsid w:val="00353323"/>
    <w:pPr>
      <w:widowControl w:val="0"/>
      <w:jc w:val="both"/>
    </w:pPr>
    <w:rPr>
      <w:rFonts w:ascii="Calibri" w:eastAsia="宋体" w:hAnsi="Calibri" w:cs="Times New Roman"/>
      <w:kern w:val="2"/>
      <w:sz w:val="21"/>
      <w:szCs w:val="24"/>
    </w:rPr>
  </w:style>
  <w:style w:type="paragraph" w:customStyle="1" w:styleId="a8">
    <w:name w:val="a"/>
    <w:basedOn w:val="a"/>
    <w:qFormat/>
    <w:rsid w:val="00353323"/>
    <w:pPr>
      <w:widowControl/>
      <w:spacing w:before="100" w:beforeAutospacing="1" w:after="100" w:afterAutospacing="1"/>
      <w:jc w:val="left"/>
    </w:pPr>
    <w:rPr>
      <w:rFonts w:ascii="宋体" w:hAnsi="宋体" w:cs="宋体"/>
      <w:kern w:val="0"/>
      <w:sz w:val="24"/>
    </w:rPr>
  </w:style>
  <w:style w:type="character" w:customStyle="1" w:styleId="Char">
    <w:name w:val="文档结构图 Char"/>
    <w:basedOn w:val="a0"/>
    <w:link w:val="a3"/>
    <w:uiPriority w:val="99"/>
    <w:semiHidden/>
    <w:qFormat/>
    <w:rsid w:val="00353323"/>
    <w:rPr>
      <w:rFonts w:ascii="宋体"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3B8F24-EE50-4ABD-9B47-F2A3F3EB8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227</Words>
  <Characters>1299</Characters>
  <Application>Microsoft Office Word</Application>
  <DocSecurity>0</DocSecurity>
  <Lines>10</Lines>
  <Paragraphs>3</Paragraphs>
  <ScaleCrop>false</ScaleCrop>
  <Company>Lenovo</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邓翠美</dc:creator>
  <cp:lastModifiedBy>User</cp:lastModifiedBy>
  <cp:revision>27</cp:revision>
  <cp:lastPrinted>2021-02-19T01:54:00Z</cp:lastPrinted>
  <dcterms:created xsi:type="dcterms:W3CDTF">2019-01-21T07:40:00Z</dcterms:created>
  <dcterms:modified xsi:type="dcterms:W3CDTF">2021-03-01T01:09:00Z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