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贰拾伍万壹仟陆佰贰拾贰</w:t>
      </w:r>
      <w:r>
        <w:rPr>
          <w:rFonts w:hint="eastAsia" w:ascii="仿宋_GB2312" w:hAnsi="宋体" w:eastAsia="仿宋_GB2312" w:cs="仿宋_GB2312"/>
        </w:rPr>
        <w:t>平方米（小写</w:t>
      </w:r>
      <w:r>
        <w:rPr>
          <w:rFonts w:hint="eastAsia" w:eastAsia="仿宋_GB2312"/>
          <w:sz w:val="32"/>
          <w:szCs w:val="32"/>
          <w:u w:val="single"/>
          <w:lang w:val="en-US" w:eastAsia="zh-CN"/>
        </w:rPr>
        <w:t>251622</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cs="黑体"/>
          <w:sz w:val="30"/>
          <w:szCs w:val="30"/>
          <w:u w:val="single"/>
          <w:lang w:val="en-US" w:eastAsia="zh-CN"/>
        </w:rPr>
        <w:t>惠城区水口青塘湖片区JD-106-03、JD-112-02、JD-112-04、JD-117-14地块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壹万壹仟玖佰贰拾贰元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11922</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bookmarkStart w:id="0" w:name="_GoBack"/>
      <w:bookmarkEnd w:id="0"/>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39B638AB"/>
    <w:rsid w:val="3EC707EF"/>
    <w:rsid w:val="3F233C1E"/>
    <w:rsid w:val="516C175D"/>
    <w:rsid w:val="752F5F8B"/>
    <w:rsid w:val="768E6E27"/>
    <w:rsid w:val="7868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2020-10-20T01:41:21Z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