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壹万壹仟伍佰零壹</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11501</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玖仟贰佰贰拾肆点陆壹</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9224.61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b w:val="0"/>
          <w:bCs w:val="0"/>
          <w:u w:val="single"/>
          <w:lang w:val="en-US" w:eastAsia="zh-CN"/>
        </w:rPr>
        <w:t>惠城区龙丰永联路片区HCX06-05-01号地块</w:t>
      </w:r>
      <w:r>
        <w:rPr>
          <w:rFonts w:hint="eastAsia" w:ascii="仿宋_GB2312" w:hAnsi="宋体" w:eastAsia="仿宋_GB2312" w:cs="仿宋_GB2312"/>
          <w:b w:val="0"/>
          <w:bCs w:val="0"/>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壹万叁仟捌佰肆拾陆</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13846</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仿宋_GB2312" w:eastAsia="仿宋_GB2312" w:cs="仿宋_GB2312"/>
          <w:kern w:val="2"/>
          <w:sz w:val="32"/>
          <w:szCs w:val="32"/>
          <w:u w:val="single"/>
          <w:lang w:val="en-US" w:eastAsia="zh-CN" w:bidi="ar-SA"/>
        </w:rPr>
        <w:t>31211.94</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2.0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bookmarkStart w:id="0" w:name="_GoBack"/>
      <w:bookmarkEnd w:id="0"/>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二一</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28BB153A"/>
    <w:rsid w:val="2D700E8D"/>
    <w:rsid w:val="33B14CB2"/>
    <w:rsid w:val="39B638AB"/>
    <w:rsid w:val="50FE606D"/>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2021-07-20T01:13:43Z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