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3"/>
        <w:jc w:val="center"/>
        <w:rPr>
          <w:rFonts w:hint="eastAsia" w:hAnsi="宋体"/>
          <w:b/>
          <w:bCs/>
          <w:sz w:val="18"/>
          <w:szCs w:val="18"/>
        </w:rPr>
      </w:pPr>
      <w:r>
        <w:rPr>
          <w:rFonts w:hint="eastAsia" w:ascii="方正小标宋简体" w:hAnsi="宋体" w:eastAsia="方正小标宋简体"/>
          <w:b/>
          <w:bCs/>
          <w:sz w:val="48"/>
          <w:szCs w:val="48"/>
        </w:rPr>
        <w:t>（样本）</w:t>
      </w: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spacing w:line="500" w:lineRule="exact"/>
        <w:jc w:val="left"/>
        <w:rPr>
          <w:rFonts w:hAnsi="宋体"/>
          <w:bCs/>
        </w:rPr>
      </w:pPr>
      <w:r>
        <w:rPr>
          <w:rFonts w:hAnsi="宋体"/>
          <w:sz w:val="48"/>
          <w:szCs w:val="48"/>
        </w:rPr>
        <mc:AlternateContent>
          <mc:Choice Requires="wps">
            <w:drawing>
              <wp:anchor distT="0" distB="0" distL="114300" distR="114300" simplePos="0" relativeHeight="251667456"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10" name="矩形 10"/>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7456;mso-width-relative:page;mso-height-relative:page;"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wcFubYAAAA&#10;CQEAAA8AAAAAAAAAAQAgAAAAIgAAAGRycy9kb3ducmV2LnhtbFBLAQIUABQAAAAIAIdO4kCCQF7L&#10;5AEAANwDAAAOAAAAAAAAAAEAIAAAACcBAABkcnMvZTJvRG9jLnhtbFBLBQYAAAAABgAGAFkBAAB9&#10;BQAAAAA=&#10;">
                <v:path/>
                <v:fill focussize="0,0"/>
                <v:stroke color="#FFFFFF"/>
                <v:imagedata o:title=""/>
                <o:lock v:ext="edit"/>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bookmarkStart w:id="0" w:name="_GoBack"/>
      <w:r>
        <w:rPr>
          <w:rFonts w:hAnsi="宋体"/>
          <w:sz w:val="48"/>
          <w:szCs w:val="48"/>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9" name="矩形 9"/>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8480;mso-width-relative:page;mso-height-relative:page;"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g94yk1QAAAAcB&#10;AAAPAAAAAAAAAAEAIAAAACIAAABkcnMvZG93bnJldi54bWxQSwECFAAUAAAACACHTuJAXECAD+UB&#10;AADbAwAADgAAAAAAAAABACAAAAAkAQAAZHJzL2Uyb0RvYy54bWxQSwUGAAAAAAYABgBZAQAAewUA&#10;AAAA&#1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bookmarkEnd w:id="0"/>
      <w:r>
        <w:rPr>
          <w:rFonts w:hint="eastAsia" w:hAnsi="宋体"/>
          <w:bCs/>
        </w:rPr>
        <w:t xml:space="preserve">         </w:t>
      </w:r>
    </w:p>
    <w:p>
      <w:pPr>
        <w:pStyle w:val="3"/>
        <w:spacing w:line="500" w:lineRule="exact"/>
        <w:jc w:val="left"/>
        <w:rPr>
          <w:rFonts w:hAnsi="宋体"/>
          <w:b/>
          <w:bCs/>
          <w:sz w:val="36"/>
          <w:szCs w:val="36"/>
        </w:rPr>
      </w:pPr>
      <w:r>
        <w:rPr>
          <w:rFonts w:hint="eastAsia" w:hAnsi="宋体"/>
          <w:bCs/>
          <w:spacing w:val="6"/>
        </w:rPr>
        <w:t xml:space="preserve">        </w:t>
      </w:r>
    </w:p>
    <w:p>
      <w:pPr>
        <w:pStyle w:val="3"/>
        <w:ind w:firstLine="4960" w:firstLineChars="1550"/>
        <w:rPr>
          <w:rFonts w:hAnsi="宋体"/>
        </w:rPr>
      </w:pPr>
    </w:p>
    <w:p>
      <w:pPr>
        <w:pStyle w:val="3"/>
        <w:wordWrap w:val="0"/>
        <w:ind w:right="640"/>
        <w:jc w:val="right"/>
        <w:rPr>
          <w:rFonts w:hAnsi="宋体"/>
          <w:u w:val="single"/>
        </w:rPr>
      </w:pPr>
      <w:r>
        <w:rPr>
          <w:rFonts w:hint="eastAsia" w:hAnsi="宋体"/>
        </w:rPr>
        <w:t>合同编号：</w:t>
      </w:r>
      <w:r>
        <w:rPr>
          <w:rFonts w:hAnsi="宋体"/>
          <w:u w:val="single"/>
        </w:rPr>
        <w:t xml:space="preserve"> </w:t>
      </w:r>
      <w:r>
        <w:rPr>
          <w:rFonts w:hint="eastAsia" w:hAnsi="宋体"/>
          <w:u w:val="single"/>
        </w:rPr>
        <w:t xml:space="preserve">    </w:t>
      </w:r>
      <w:r>
        <w:rPr>
          <w:rFonts w:hAnsi="宋体"/>
          <w:u w:val="single"/>
        </w:rPr>
        <w:t>/</w:t>
      </w:r>
      <w:r>
        <w:rPr>
          <w:rFonts w:hint="eastAsia" w:hAnsi="宋体"/>
          <w:u w:val="single"/>
        </w:rPr>
        <w:t xml:space="preserve">        </w:t>
      </w:r>
    </w:p>
    <w:p>
      <w:pPr>
        <w:pStyle w:val="3"/>
        <w:jc w:val="center"/>
        <w:rPr>
          <w:rFonts w:hint="eastAsia" w:ascii="黑体" w:hAnsi="宋体" w:eastAsia="黑体" w:cs="黑体"/>
          <w:sz w:val="36"/>
          <w:szCs w:val="36"/>
        </w:rPr>
      </w:pPr>
    </w:p>
    <w:p>
      <w:pPr>
        <w:pStyle w:val="3"/>
        <w:jc w:val="center"/>
        <w:rPr>
          <w:rFonts w:hint="eastAsia" w:ascii="黑体" w:hAnsi="宋体" w:eastAsia="黑体" w:cs="黑体"/>
          <w:sz w:val="36"/>
          <w:szCs w:val="36"/>
        </w:rPr>
      </w:pPr>
    </w:p>
    <w:p>
      <w:pPr>
        <w:pStyle w:val="3"/>
        <w:jc w:val="center"/>
        <w:rPr>
          <w:rFonts w:hint="eastAsia" w:ascii="黑体" w:hAnsi="宋体" w:eastAsia="黑体" w:cs="黑体"/>
          <w:sz w:val="36"/>
          <w:szCs w:val="36"/>
        </w:rPr>
      </w:pPr>
    </w:p>
    <w:p>
      <w:pPr>
        <w:pStyle w:val="3"/>
        <w:jc w:val="center"/>
        <w:rPr>
          <w:rFonts w:ascii="黑体" w:hAnsi="宋体" w:eastAsia="黑体"/>
          <w:sz w:val="36"/>
          <w:szCs w:val="36"/>
        </w:rPr>
      </w:pPr>
      <w:r>
        <w:rPr>
          <w:rFonts w:hint="eastAsia" w:ascii="黑体" w:hAnsi="宋体" w:eastAsia="黑体" w:cs="黑体"/>
          <w:sz w:val="36"/>
          <w:szCs w:val="36"/>
        </w:rPr>
        <w:t>国有建设用地使用权出让合同</w:t>
      </w:r>
    </w:p>
    <w:p>
      <w:pPr>
        <w:pStyle w:val="3"/>
        <w:jc w:val="center"/>
        <w:rPr>
          <w:rFonts w:ascii="黑体" w:hAnsi="宋体" w:eastAsia="黑体"/>
          <w:sz w:val="36"/>
          <w:szCs w:val="36"/>
        </w:rPr>
      </w:pPr>
    </w:p>
    <w:p>
      <w:pPr>
        <w:pStyle w:val="3"/>
        <w:ind w:firstLine="640" w:firstLineChars="200"/>
        <w:rPr>
          <w:rFonts w:ascii="仿宋_GB2312" w:hAnsi="宋体" w:eastAsia="仿宋_GB2312"/>
        </w:rPr>
      </w:pPr>
      <w:r>
        <w:rPr>
          <w:rFonts w:hint="eastAsia" w:ascii="仿宋_GB2312" w:hAnsi="宋体" w:eastAsia="仿宋_GB2312" w:cs="仿宋_GB2312"/>
        </w:rPr>
        <w:t>本合同双方当事人：</w:t>
      </w:r>
    </w:p>
    <w:p>
      <w:pPr>
        <w:pStyle w:val="3"/>
        <w:ind w:firstLine="640" w:firstLineChars="200"/>
        <w:rPr>
          <w:rFonts w:ascii="仿宋_GB2312" w:hAnsi="宋体" w:eastAsia="仿宋_GB2312"/>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惠州市自然资源局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惠州市三新南路7号                    </w:t>
      </w:r>
      <w:r>
        <w:rPr>
          <w:rFonts w:hint="eastAsia" w:ascii="仿宋_GB2312" w:hAnsi="宋体" w:eastAsia="仿宋_GB2312" w:cs="仿宋_GB2312"/>
        </w:rPr>
        <w:t>；</w:t>
      </w:r>
      <w:r>
        <w:rPr>
          <w:rFonts w:ascii="仿宋_GB2312" w:hAnsi="宋体" w:eastAsia="仿宋_GB2312" w:cs="仿宋_GB2312"/>
        </w:rPr>
        <w:t xml:space="preserve">                    </w:t>
      </w:r>
    </w:p>
    <w:p>
      <w:pPr>
        <w:pStyle w:val="3"/>
        <w:ind w:firstLine="640" w:firstLineChars="200"/>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0" w:firstLineChars="200"/>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0" w:firstLineChars="200"/>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5"/>
        <w:rPr>
          <w:rFonts w:ascii="仿宋_GB2312" w:hAnsi="宋体" w:eastAsia="仿宋_GB2312"/>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rPr>
        <w:softHyphen/>
      </w:r>
      <w:r>
        <w:rPr>
          <w:rFonts w:hint="eastAsia" w:ascii="仿宋_GB2312" w:hAnsi="宋体" w:eastAsia="仿宋_GB2312"/>
        </w:rPr>
        <w:t>；</w:t>
      </w:r>
    </w:p>
    <w:p>
      <w:pPr>
        <w:pStyle w:val="3"/>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640" w:firstLineChars="200"/>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640" w:firstLineChars="200"/>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0" w:firstLineChars="200"/>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rPr>
          <w:rFonts w:ascii="黑体" w:hAnsi="宋体" w:eastAsia="黑体" w:cs="黑体"/>
        </w:rPr>
      </w:pPr>
    </w:p>
    <w:p>
      <w:pPr>
        <w:pStyle w:val="3"/>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3"/>
        <w:jc w:val="center"/>
        <w:rPr>
          <w:rFonts w:ascii="仿宋_GB2312" w:hAnsi="宋体" w:eastAsia="仿宋_GB2312" w:cs="仿宋_GB2312"/>
        </w:rPr>
      </w:pPr>
    </w:p>
    <w:p>
      <w:pPr>
        <w:pStyle w:val="3"/>
        <w:ind w:firstLine="628" w:firstLineChars="196"/>
        <w:rPr>
          <w:rFonts w:ascii="仿宋_GB2312" w:hAnsi="宋体" w:eastAsia="仿宋_GB2312"/>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3"/>
        <w:ind w:firstLine="640" w:firstLineChars="200"/>
        <w:rPr>
          <w:rFonts w:ascii="仿宋_GB2312" w:hAnsi="宋体" w:eastAsia="仿宋_GB2312"/>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3"/>
        <w:ind w:firstLine="640" w:firstLineChars="200"/>
        <w:rPr>
          <w:rFonts w:ascii="仿宋_GB2312" w:hAnsi="宋体" w:eastAsia="仿宋_GB2312"/>
        </w:rPr>
      </w:pPr>
    </w:p>
    <w:p>
      <w:pPr>
        <w:pStyle w:val="3"/>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3"/>
        <w:jc w:val="center"/>
        <w:rPr>
          <w:rFonts w:ascii="黑体" w:hAnsi="宋体" w:eastAsia="黑体"/>
        </w:rPr>
      </w:pPr>
    </w:p>
    <w:p>
      <w:pPr>
        <w:pStyle w:val="3"/>
        <w:ind w:firstLine="506"/>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本合同项下出让用地编号为</w:t>
      </w:r>
      <w:r>
        <w:rPr>
          <w:rFonts w:hint="eastAsia" w:ascii="仿宋_GB2312" w:hAnsi="宋体" w:eastAsia="仿宋_GB2312" w:cs="仿宋_GB2312"/>
          <w:u w:val="single"/>
          <w:lang w:val="en-US" w:eastAsia="zh-CN"/>
        </w:rPr>
        <w:t>01000525</w:t>
      </w:r>
      <w:r>
        <w:rPr>
          <w:rFonts w:ascii="仿宋_GB2312" w:hAnsi="宋体" w:eastAsia="仿宋_GB2312" w:cs="仿宋_GB2312"/>
          <w:u w:val="single"/>
        </w:rPr>
        <w:t xml:space="preserve"> </w:t>
      </w:r>
      <w:r>
        <w:rPr>
          <w:rFonts w:hint="eastAsia" w:ascii="仿宋_GB2312" w:hAnsi="宋体" w:eastAsia="仿宋_GB2312" w:cs="仿宋_GB2312"/>
        </w:rPr>
        <w:t>，宗地总面积大写</w:t>
      </w:r>
      <w:r>
        <w:rPr>
          <w:rFonts w:hint="eastAsia" w:ascii="仿宋_GB2312" w:hAnsi="宋体" w:eastAsia="仿宋_GB2312" w:cs="仿宋_GB2312"/>
          <w:u w:val="single"/>
          <w:lang w:eastAsia="zh-CN"/>
        </w:rPr>
        <w:t>叁万肆仟壹佰伍拾陆点伍</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平方米（小写</w:t>
      </w:r>
      <w:r>
        <w:rPr>
          <w:rFonts w:hint="eastAsia" w:ascii="仿宋_GB2312" w:hAnsi="仿宋" w:eastAsia="仿宋_GB2312"/>
          <w:u w:val="single"/>
          <w:lang w:val="en-US" w:eastAsia="zh-CN"/>
        </w:rPr>
        <w:t>34156.5</w:t>
      </w:r>
      <w:r>
        <w:rPr>
          <w:rFonts w:hint="eastAsia" w:ascii="仿宋_GB2312" w:hAnsi="宋体" w:eastAsia="仿宋_GB2312" w:cs="仿宋_GB2312"/>
        </w:rPr>
        <w:t>平方米），其中出让宗地面积为大写</w:t>
      </w:r>
      <w:r>
        <w:rPr>
          <w:rFonts w:hint="eastAsia" w:ascii="仿宋_GB2312" w:hAnsi="宋体" w:eastAsia="仿宋_GB2312" w:cs="仿宋_GB2312"/>
          <w:u w:val="single"/>
          <w:lang w:eastAsia="zh-CN"/>
        </w:rPr>
        <w:t>贰万捌仟陆佰陆拾捌点玖拾壹</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 平方米（小写</w:t>
      </w:r>
      <w:r>
        <w:rPr>
          <w:rFonts w:hint="eastAsia" w:ascii="仿宋_GB2312" w:hAnsi="宋体" w:eastAsia="仿宋_GB2312" w:cs="仿宋_GB2312"/>
          <w:u w:val="single"/>
          <w:lang w:val="en-US" w:eastAsia="zh-CN"/>
        </w:rPr>
        <w:t xml:space="preserve">28668.91 </w:t>
      </w:r>
      <w:r>
        <w:rPr>
          <w:rFonts w:hint="eastAsia" w:ascii="仿宋_GB2312" w:hAnsi="宋体" w:eastAsia="仿宋_GB2312" w:cs="仿宋_GB2312"/>
        </w:rPr>
        <w:t>平方米）。</w:t>
      </w:r>
    </w:p>
    <w:p>
      <w:pPr>
        <w:pStyle w:val="3"/>
        <w:ind w:left="160" w:leftChars="76" w:firstLine="483" w:firstLineChars="151"/>
        <w:rPr>
          <w:rFonts w:ascii="仿宋_GB2312" w:hAnsi="宋体" w:eastAsia="仿宋_GB2312" w:cs="仿宋_GB2312"/>
          <w:u w:val="single"/>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惠州市</w:t>
      </w:r>
      <w:r>
        <w:rPr>
          <w:rFonts w:hint="eastAsia" w:ascii="仿宋_GB2312" w:hAnsi="仿宋" w:eastAsia="仿宋_GB2312"/>
          <w:u w:val="single"/>
        </w:rPr>
        <w:t>惠城区</w:t>
      </w:r>
      <w:r>
        <w:rPr>
          <w:rFonts w:hint="eastAsia" w:ascii="仿宋_GB2312" w:hAnsi="仿宋" w:eastAsia="仿宋_GB2312"/>
          <w:u w:val="single"/>
          <w:lang w:eastAsia="zh-CN"/>
        </w:rPr>
        <w:t>小金口</w:t>
      </w:r>
      <w:r>
        <w:rPr>
          <w:rFonts w:hint="eastAsia" w:ascii="仿宋_GB2312" w:hAnsi="仿宋" w:eastAsia="仿宋_GB2312" w:cs="Times New Roman"/>
          <w:kern w:val="2"/>
          <w:sz w:val="32"/>
          <w:szCs w:val="32"/>
          <w:u w:val="single"/>
          <w:lang w:eastAsia="zh-CN"/>
        </w:rPr>
        <w:t>汤村</w:t>
      </w:r>
    </w:p>
    <w:p>
      <w:pPr>
        <w:pStyle w:val="3"/>
        <w:ind w:firstLine="645"/>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3"/>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3"/>
        <w:ind w:firstLine="640" w:firstLineChars="200"/>
        <w:rPr>
          <w:rFonts w:ascii="仿宋_GB2312" w:hAnsi="宋体" w:eastAsia="仿宋_GB2312"/>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3"/>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3"/>
        <w:ind w:firstLine="640" w:firstLineChars="200"/>
        <w:rPr>
          <w:rFonts w:ascii="仿宋_GB2312" w:hAnsi="宋体" w:eastAsia="仿宋_GB2312"/>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3"/>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城镇</w:t>
      </w:r>
      <w:r>
        <w:rPr>
          <w:rFonts w:hint="eastAsia" w:ascii="仿宋_GB2312" w:hAnsi="宋体" w:eastAsia="仿宋_GB2312" w:cs="仿宋_GB2312"/>
          <w:u w:val="single"/>
        </w:rPr>
        <w:t>住宅</w:t>
      </w:r>
      <w:r>
        <w:rPr>
          <w:rFonts w:hint="eastAsia" w:ascii="仿宋_GB2312" w:hAnsi="宋体" w:eastAsia="仿宋_GB2312" w:cs="仿宋_GB2312"/>
          <w:u w:val="single"/>
          <w:lang w:eastAsia="zh-CN"/>
        </w:rPr>
        <w:t>及商服用地</w:t>
      </w:r>
      <w:r>
        <w:rPr>
          <w:rFonts w:hint="eastAsia" w:ascii="仿宋_GB2312" w:hAnsi="宋体" w:eastAsia="仿宋_GB2312" w:cs="仿宋_GB2312"/>
          <w:u w:val="single"/>
        </w:rPr>
        <w:t xml:space="preserve">   。</w:t>
      </w:r>
    </w:p>
    <w:p>
      <w:pPr>
        <w:pStyle w:val="3"/>
        <w:ind w:firstLine="640" w:firstLineChars="200"/>
        <w:rPr>
          <w:rFonts w:ascii="仿宋_GB2312" w:hAnsi="宋体" w:eastAsia="仿宋_GB2312"/>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3"/>
        <w:ind w:firstLine="640" w:firstLineChars="200"/>
        <w:rPr>
          <w:rFonts w:ascii="仿宋_GB2312" w:hAnsi="宋体" w:eastAsia="仿宋_GB2312"/>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3"/>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0" w:firstLineChars="200"/>
        <w:rPr>
          <w:rFonts w:ascii="仿宋_GB2312" w:hAnsi="宋体" w:eastAsia="仿宋_GB2312"/>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3"/>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0" w:firstLineChars="200"/>
        <w:rPr>
          <w:rFonts w:hint="eastAsia" w:ascii="仿宋_GB2312" w:hAnsi="宋体" w:eastAsia="仿宋_GB2312" w:cs="仿宋_GB2312"/>
          <w:u w:val="single"/>
        </w:rPr>
      </w:pPr>
      <w:r>
        <w:rPr>
          <w:rFonts w:hint="eastAsia" w:ascii="仿宋_GB2312" w:hAnsi="宋体" w:eastAsia="仿宋_GB2312" w:cs="仿宋_GB2312"/>
        </w:rPr>
        <w:t>（二）现状土地条件</w:t>
      </w:r>
      <w:r>
        <w:rPr>
          <w:rFonts w:ascii="仿宋_GB2312" w:hAnsi="宋体" w:eastAsia="仿宋_GB2312" w:cs="仿宋_GB2312"/>
        </w:rPr>
        <w:t xml:space="preserve"> </w:t>
      </w:r>
      <w:r>
        <w:rPr>
          <w:rFonts w:hint="eastAsia" w:ascii="仿宋_GB2312" w:hAnsi="宋体" w:eastAsia="仿宋_GB2312" w:cs="仿宋_GB2312"/>
          <w:u w:val="single"/>
        </w:rPr>
        <w:t xml:space="preserve">     该地权利清晰，安置补偿落实到位，没有法律经济纠纷，基本具备动工的条件。 </w:t>
      </w:r>
    </w:p>
    <w:p>
      <w:pPr>
        <w:pStyle w:val="3"/>
        <w:ind w:firstLine="640" w:firstLineChars="200"/>
        <w:rPr>
          <w:rFonts w:ascii="仿宋_GB2312" w:hAnsi="宋体" w:eastAsia="仿宋_GB2312"/>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r>
        <w:rPr>
          <w:rFonts w:ascii="仿宋_GB2312" w:hAnsi="宋体" w:eastAsia="仿宋_GB2312" w:cs="仿宋_GB2312"/>
          <w:u w:val="single"/>
        </w:rPr>
        <w:t xml:space="preserve"> </w:t>
      </w:r>
      <w:r>
        <w:rPr>
          <w:rFonts w:hint="eastAsia" w:ascii="仿宋_GB2312" w:hAnsi="宋体" w:eastAsia="仿宋_GB2312" w:cs="仿宋_GB2312"/>
          <w:u w:val="single"/>
        </w:rPr>
        <w:t>商服用地40年、</w:t>
      </w:r>
      <w:r>
        <w:rPr>
          <w:rFonts w:hint="eastAsia" w:ascii="仿宋_GB2312" w:hAnsi="宋体" w:eastAsia="仿宋_GB2312" w:cs="仿宋_GB2312"/>
          <w:u w:val="single"/>
          <w:lang w:eastAsia="zh-CN"/>
        </w:rPr>
        <w:t>城镇</w:t>
      </w:r>
      <w:r>
        <w:rPr>
          <w:rFonts w:hint="eastAsia" w:ascii="仿宋_GB2312" w:hAnsi="宋体" w:eastAsia="仿宋_GB2312" w:cs="仿宋_GB2312"/>
          <w:u w:val="single"/>
        </w:rPr>
        <w:t>住宅70年</w:t>
      </w:r>
      <w:r>
        <w:rPr>
          <w:rFonts w:hint="eastAsia" w:ascii="仿宋_GB2312" w:hAnsi="宋体" w:eastAsia="仿宋_GB2312" w:cs="仿宋_GB2312"/>
        </w:rPr>
        <w:t>，按本合同第六条约定的交付土地之日起算；原划拨（承租）国有建设用地使用权补办出让手续的，出让年期自合同签订之日起算。</w:t>
      </w:r>
    </w:p>
    <w:p>
      <w:pPr>
        <w:pStyle w:val="3"/>
        <w:ind w:firstLine="640" w:firstLineChars="200"/>
        <w:rPr>
          <w:rFonts w:ascii="仿宋_GB2312" w:hAnsi="宋体" w:eastAsia="仿宋_GB2312"/>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cs="仿宋_GB2312"/>
          <w:u w:val="single"/>
        </w:rPr>
        <w:t>/</w:t>
      </w:r>
      <w:r>
        <w:rPr>
          <w:rFonts w:hint="eastAsia" w:ascii="仿宋_GB2312" w:hAnsi="宋体"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3"/>
        <w:ind w:firstLine="640" w:firstLineChars="200"/>
        <w:jc w:val="left"/>
        <w:rPr>
          <w:rFonts w:ascii="仿宋_GB2312" w:hAnsi="宋体" w:eastAsia="仿宋_GB2312"/>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   </w:t>
      </w:r>
    </w:p>
    <w:p>
      <w:pPr>
        <w:pStyle w:val="3"/>
        <w:jc w:val="left"/>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3"/>
        <w:ind w:firstLine="640" w:firstLineChars="200"/>
        <w:rPr>
          <w:rFonts w:ascii="仿宋_GB2312" w:hAnsi="宋体" w:eastAsia="仿宋_GB2312"/>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3"/>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hint="eastAsia" w:ascii="仿宋_GB2312" w:hAnsi="宋体" w:eastAsia="仿宋_GB2312" w:cs="仿宋_GB2312"/>
          <w:u w:val="single"/>
        </w:rPr>
        <w:t>30</w:t>
      </w:r>
      <w:r>
        <w:rPr>
          <w:rFonts w:hint="eastAsia" w:ascii="仿宋_GB2312" w:hAnsi="宋体" w:eastAsia="仿宋_GB2312" w:cs="仿宋_GB2312"/>
        </w:rPr>
        <w:t>日内，一次性付清国有建设用地使用权出让价款；</w:t>
      </w:r>
    </w:p>
    <w:p>
      <w:pPr>
        <w:pStyle w:val="3"/>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hint="eastAsia" w:ascii="仿宋_GB2312" w:hAnsi="宋体" w:eastAsia="仿宋_GB2312" w:cs="仿宋_GB2312"/>
          <w:u w:val="single"/>
        </w:rPr>
        <w:t xml:space="preserve"> / </w:t>
      </w:r>
      <w:r>
        <w:rPr>
          <w:rFonts w:hint="eastAsia" w:ascii="仿宋_GB2312" w:hAnsi="宋体" w:eastAsia="仿宋_GB2312" w:cs="仿宋_GB2312"/>
        </w:rPr>
        <w:t>期向出让人支付国有建设用地使用权出让价款。</w:t>
      </w:r>
    </w:p>
    <w:p>
      <w:pPr>
        <w:pStyle w:val="3"/>
        <w:ind w:firstLine="640" w:firstLineChars="200"/>
        <w:rPr>
          <w:rFonts w:ascii="仿宋_GB2312" w:hAnsi="宋体" w:eastAsia="仿宋_GB2312"/>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0" w:firstLineChars="200"/>
        <w:rPr>
          <w:rFonts w:hint="eastAsia" w:ascii="仿宋_GB2312" w:hAnsi="宋体" w:eastAsia="仿宋_GB2312" w:cs="仿宋_GB2312"/>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3"/>
        <w:ind w:firstLine="640" w:firstLineChars="200"/>
        <w:rPr>
          <w:rFonts w:ascii="仿宋_GB2312" w:hAnsi="宋体" w:eastAsia="仿宋_GB2312"/>
          <w:color w:val="000000"/>
          <w:kern w:val="0"/>
        </w:rPr>
      </w:pPr>
    </w:p>
    <w:p>
      <w:pPr>
        <w:pStyle w:val="3"/>
        <w:jc w:val="center"/>
        <w:rPr>
          <w:rFonts w:hint="eastAsia" w:ascii="黑体" w:hAnsi="宋体" w:eastAsia="黑体" w:cs="黑体"/>
          <w:u w:val="single"/>
        </w:rPr>
      </w:pPr>
      <w:r>
        <w:rPr>
          <w:rFonts w:hint="eastAsia" w:ascii="黑体" w:hAnsi="宋体" w:eastAsia="黑体" w:cs="黑体"/>
          <w:u w:val="single"/>
        </w:rPr>
        <w:t>第三章</w:t>
      </w:r>
      <w:r>
        <w:rPr>
          <w:rFonts w:ascii="黑体" w:hAnsi="宋体" w:eastAsia="黑体" w:cs="黑体"/>
          <w:u w:val="single"/>
        </w:rPr>
        <w:t xml:space="preserve">  </w:t>
      </w:r>
      <w:r>
        <w:rPr>
          <w:rFonts w:hint="eastAsia" w:ascii="黑体" w:hAnsi="宋体" w:eastAsia="黑体" w:cs="黑体"/>
          <w:u w:val="single"/>
        </w:rPr>
        <w:t>土地开发建设与利用</w:t>
      </w:r>
    </w:p>
    <w:p>
      <w:pPr>
        <w:pStyle w:val="3"/>
        <w:jc w:val="center"/>
        <w:rPr>
          <w:rFonts w:ascii="黑体" w:hAnsi="宋体" w:eastAsia="黑体" w:cs="黑体"/>
        </w:rPr>
      </w:pPr>
    </w:p>
    <w:p>
      <w:pPr>
        <w:pStyle w:val="3"/>
        <w:ind w:firstLine="640" w:firstLineChars="200"/>
        <w:rPr>
          <w:rFonts w:ascii="仿宋_GB2312" w:hAnsi="宋体" w:eastAsia="仿宋_GB2312"/>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(二)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3"/>
        <w:ind w:firstLine="640" w:firstLineChars="200"/>
        <w:rPr>
          <w:rFonts w:ascii="仿宋_GB2312" w:hAnsi="宋体" w:eastAsia="仿宋_GB2312"/>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3"/>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rPr>
        <w:t xml:space="preserve"> </w:t>
      </w:r>
      <w:r>
        <w:rPr>
          <w:rFonts w:hint="eastAsia" w:ascii="仿宋_GB2312" w:hAnsi="宋体" w:eastAsia="仿宋_GB2312" w:cs="仿宋_GB2312"/>
          <w:u w:val="single"/>
          <w:lang w:eastAsia="zh-CN"/>
        </w:rPr>
        <w:t>柒亿捌仟零陆拾万元整</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 xml:space="preserve"> 78060 </w:t>
      </w:r>
      <w:r>
        <w:rPr>
          <w:rFonts w:ascii="仿宋_GB2312" w:hAnsi="宋体" w:eastAsia="仿宋_GB2312" w:cs="仿宋_GB2312"/>
        </w:rPr>
        <w:t xml:space="preserve"> </w:t>
      </w:r>
      <w:r>
        <w:rPr>
          <w:rFonts w:hint="eastAsia" w:ascii="仿宋_GB2312" w:hAnsi="宋体" w:eastAsia="仿宋_GB2312" w:cs="仿宋_GB2312"/>
        </w:rPr>
        <w:t>万元 ）。</w:t>
      </w:r>
    </w:p>
    <w:p>
      <w:pPr>
        <w:pStyle w:val="3"/>
        <w:ind w:firstLine="640" w:firstLineChars="200"/>
        <w:rPr>
          <w:rFonts w:ascii="仿宋_GB2312" w:hAnsi="宋体" w:eastAsia="仿宋_GB2312"/>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受让人在本合同项下宗地范围内新建建筑物、构筑物及其附属设施的，应符合市（县）政府规划管理部门确定的出让宗地规划条件（详见规划设计条件</w:t>
      </w:r>
      <w:r>
        <w:rPr>
          <w:rFonts w:hint="eastAsia" w:ascii="仿宋_GB2312" w:hAnsi="宋体" w:eastAsia="仿宋_GB2312" w:cs="仿宋_GB2312"/>
          <w:lang w:eastAsia="zh-CN"/>
        </w:rPr>
        <w:t>条件</w:t>
      </w:r>
      <w:r>
        <w:rPr>
          <w:rFonts w:hint="eastAsia" w:ascii="仿宋_GB2312" w:hAnsi="宋体" w:eastAsia="仿宋_GB2312" w:cs="仿宋_GB2312"/>
        </w:rPr>
        <w:t>PB20</w:t>
      </w:r>
      <w:r>
        <w:rPr>
          <w:rFonts w:hint="eastAsia" w:ascii="仿宋_GB2312" w:hAnsi="宋体" w:eastAsia="仿宋_GB2312" w:cs="仿宋_GB2312"/>
          <w:lang w:val="en-US" w:eastAsia="zh-CN"/>
        </w:rPr>
        <w:t>210004</w:t>
      </w:r>
      <w:r>
        <w:rPr>
          <w:rFonts w:hint="eastAsia" w:ascii="仿宋_GB2312" w:hAnsi="宋体" w:eastAsia="仿宋_GB2312" w:cs="仿宋_GB2312"/>
        </w:rPr>
        <w:t>。其中：</w:t>
      </w:r>
    </w:p>
    <w:p>
      <w:pPr>
        <w:pStyle w:val="3"/>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95639</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3"/>
        <w:ind w:firstLine="645"/>
        <w:rPr>
          <w:rFonts w:hint="eastAsia" w:ascii="仿宋_GB2312" w:hAnsi="宋体" w:eastAsia="仿宋_GB2312" w:cs="仿宋_GB2312"/>
          <w:b/>
          <w:bCs/>
        </w:rPr>
      </w:pPr>
      <w:r>
        <w:rPr>
          <w:rFonts w:hint="eastAsia" w:ascii="仿宋_GB2312" w:hAnsi="宋体" w:eastAsia="仿宋_GB2312" w:cs="仿宋_GB2312"/>
        </w:rPr>
        <w:t>建筑容积率不高于</w:t>
      </w:r>
      <w:r>
        <w:rPr>
          <w:rFonts w:hint="eastAsia" w:ascii="仿宋_GB2312" w:hAnsi="宋体" w:eastAsia="仿宋_GB2312" w:cs="仿宋_GB2312"/>
          <w:u w:val="single"/>
          <w:lang w:val="en-US" w:eastAsia="zh-CN"/>
        </w:rPr>
        <w:t>2</w:t>
      </w:r>
      <w:r>
        <w:rPr>
          <w:rFonts w:hint="eastAsia" w:ascii="仿宋_GB2312" w:hAnsi="宋体" w:eastAsia="仿宋_GB2312" w:cs="仿宋_GB2312"/>
          <w:u w:val="single"/>
        </w:rPr>
        <w:t>.</w:t>
      </w:r>
      <w:r>
        <w:rPr>
          <w:rFonts w:hint="eastAsia" w:ascii="仿宋_GB2312" w:hAnsi="宋体" w:eastAsia="仿宋_GB2312" w:cs="仿宋_GB2312"/>
          <w:u w:val="single"/>
          <w:lang w:val="en-US" w:eastAsia="zh-CN"/>
        </w:rPr>
        <w:t>8</w:t>
      </w:r>
      <w:r>
        <w:rPr>
          <w:rFonts w:hint="eastAsia" w:ascii="仿宋_GB2312" w:hAnsi="宋体" w:eastAsia="仿宋_GB2312" w:cs="仿宋_GB2312"/>
          <w:b/>
          <w:bCs/>
        </w:rPr>
        <w:t>；</w:t>
      </w:r>
    </w:p>
    <w:p>
      <w:pPr>
        <w:pStyle w:val="3"/>
        <w:ind w:firstLine="645"/>
        <w:rPr>
          <w:rFonts w:ascii="仿宋_GB2312" w:hAnsi="宋体" w:eastAsia="仿宋_GB2312"/>
        </w:rPr>
      </w:pPr>
      <w:r>
        <w:rPr>
          <w:rFonts w:hint="eastAsia" w:ascii="仿宋_GB2312" w:hAnsi="宋体" w:eastAsia="仿宋_GB2312" w:cs="仿宋_GB2312"/>
        </w:rPr>
        <w:t>建筑限高</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22</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u w:val="single"/>
        </w:rPr>
      </w:pPr>
      <w:r>
        <w:rPr>
          <w:rFonts w:hint="eastAsia" w:ascii="仿宋_GB2312" w:hAnsi="宋体" w:eastAsia="仿宋_GB2312" w:cs="仿宋_GB2312"/>
          <w:sz w:val="32"/>
          <w:szCs w:val="32"/>
        </w:rPr>
        <w:t>其他土地利用要求：</w:t>
      </w:r>
      <w:r>
        <w:rPr>
          <w:rFonts w:hint="eastAsia" w:ascii="仿宋_GB2312" w:hAnsi="仿宋" w:eastAsia="仿宋_GB2312" w:cs="Times New Roman"/>
          <w:kern w:val="2"/>
          <w:sz w:val="32"/>
          <w:szCs w:val="32"/>
          <w:u w:val="single"/>
          <w:lang w:val="en-US" w:eastAsia="zh-CN"/>
        </w:rPr>
        <w:t>1.</w:t>
      </w:r>
      <w:r>
        <w:rPr>
          <w:rFonts w:hint="eastAsia" w:ascii="仿宋_GB2312" w:hAnsi="仿宋" w:eastAsia="仿宋_GB2312" w:cs="Times New Roman"/>
          <w:kern w:val="2"/>
          <w:sz w:val="32"/>
          <w:szCs w:val="32"/>
          <w:u w:val="single"/>
        </w:rPr>
        <w:t>竞得人在用地红线内开发建设必须符合城市规划要求，必须按《规划设计条件</w:t>
      </w:r>
      <w:r>
        <w:rPr>
          <w:rFonts w:hint="eastAsia" w:ascii="仿宋_GB2312" w:hAnsi="仿宋" w:eastAsia="仿宋_GB2312" w:cs="Times New Roman"/>
          <w:kern w:val="2"/>
          <w:sz w:val="32"/>
          <w:szCs w:val="32"/>
          <w:u w:val="single"/>
          <w:lang w:eastAsia="zh-CN"/>
        </w:rPr>
        <w:t>告知书</w:t>
      </w:r>
      <w:r>
        <w:rPr>
          <w:rFonts w:hint="eastAsia" w:ascii="仿宋_GB2312" w:hAnsi="仿宋" w:eastAsia="仿宋_GB2312" w:cs="Times New Roman"/>
          <w:kern w:val="2"/>
          <w:sz w:val="32"/>
          <w:szCs w:val="32"/>
          <w:u w:val="single"/>
        </w:rPr>
        <w:t>》案卷编号：</w:t>
      </w:r>
      <w:r>
        <w:rPr>
          <w:rFonts w:hint="eastAsia" w:ascii="仿宋_GB2312" w:eastAsia="仿宋_GB2312"/>
          <w:sz w:val="32"/>
          <w:szCs w:val="32"/>
          <w:u w:val="single"/>
        </w:rPr>
        <w:t>PB202</w:t>
      </w:r>
      <w:r>
        <w:rPr>
          <w:rFonts w:hint="eastAsia" w:ascii="仿宋_GB2312" w:eastAsia="仿宋_GB2312"/>
          <w:sz w:val="32"/>
          <w:szCs w:val="32"/>
          <w:u w:val="single"/>
          <w:lang w:val="en-US" w:eastAsia="zh-CN"/>
        </w:rPr>
        <w:t>10004</w:t>
      </w:r>
      <w:r>
        <w:rPr>
          <w:rFonts w:hint="eastAsia" w:ascii="仿宋_GB2312" w:hAnsi="仿宋" w:eastAsia="仿宋_GB2312" w:cs="Times New Roman"/>
          <w:kern w:val="2"/>
          <w:sz w:val="32"/>
          <w:szCs w:val="32"/>
          <w:u w:val="single"/>
        </w:rPr>
        <w:t>规划控制指标要求及有关规定进行规划设计</w:t>
      </w:r>
      <w:r>
        <w:rPr>
          <w:rFonts w:hint="eastAsia" w:ascii="仿宋_GB2312" w:hAnsi="仿宋" w:eastAsia="仿宋_GB2312" w:cs="Times New Roman"/>
          <w:kern w:val="2"/>
          <w:sz w:val="32"/>
          <w:szCs w:val="32"/>
          <w:u w:val="single"/>
          <w:lang w:eastAsia="zh-CN"/>
        </w:rPr>
        <w:t>。</w:t>
      </w:r>
      <w:r>
        <w:rPr>
          <w:rFonts w:hint="eastAsia" w:ascii="仿宋_GB2312" w:hAnsi="仿宋" w:eastAsia="仿宋_GB2312" w:cs="Times New Roman"/>
          <w:kern w:val="2"/>
          <w:sz w:val="32"/>
          <w:szCs w:val="32"/>
          <w:u w:val="single"/>
          <w:lang w:val="en-US" w:eastAsia="zh-CN"/>
        </w:rPr>
        <w:t>2.</w:t>
      </w:r>
      <w:r>
        <w:rPr>
          <w:rFonts w:hint="eastAsia" w:ascii="仿宋_GB2312" w:hAnsi="仿宋" w:eastAsia="仿宋_GB2312" w:cs="仿宋_GB2312"/>
          <w:color w:val="000000"/>
          <w:sz w:val="32"/>
          <w:szCs w:val="32"/>
          <w:u w:val="single"/>
        </w:rPr>
        <w:t>地块内的配套幼儿园用地应与地块同步规划设计、同步建设、同步验收交付使用，如TC04-02-10地块分期建设，该幼儿园应纳入首期工程。在办理用地供地手续时，应将整个地块办理出让手续，在出让合同中明确由地块使用权人按照规划要求和惠城区教育局提出的建设标准完成配套幼儿园建设并无偿移交，不动产登记部门在办理分割登记时，将幼儿园办至惠城区教育局名下，用途为教育用地，使用权性质为划拨；</w:t>
      </w:r>
      <w:r>
        <w:rPr>
          <w:rFonts w:hint="eastAsia" w:ascii="仿宋_GB2312" w:hAnsi="仿宋" w:eastAsia="仿宋_GB2312" w:cs="仿宋_GB2312"/>
          <w:color w:val="000000"/>
          <w:sz w:val="32"/>
          <w:szCs w:val="32"/>
          <w:u w:val="single"/>
          <w:lang w:val="en-US" w:eastAsia="zh-CN"/>
        </w:rPr>
        <w:t>3.</w:t>
      </w:r>
      <w:r>
        <w:rPr>
          <w:rFonts w:hint="eastAsia" w:ascii="仿宋_GB2312" w:hAnsi="仿宋" w:eastAsia="仿宋_GB2312" w:cs="仿宋_GB2312"/>
          <w:color w:val="000000"/>
          <w:sz w:val="32"/>
          <w:szCs w:val="32"/>
          <w:u w:val="single"/>
        </w:rPr>
        <w:t>竞得人须配建总建筑面积不低于4850㎡的安置房并无偿移交政府，安置房套数、户型等详见安置房建设与移交协议。竞得人在竞得地块后须先与惠城区国有资产监督管理局签订安置房建设与移交协议后方可与市自然资源局签订《国有建设用地使用权出让合同》。</w:t>
      </w:r>
    </w:p>
    <w:p>
      <w:pPr>
        <w:pStyle w:val="3"/>
        <w:ind w:firstLine="645"/>
        <w:jc w:val="left"/>
        <w:rPr>
          <w:rFonts w:ascii="仿宋_GB2312" w:hAnsi="宋体" w:eastAsia="仿宋_GB2312"/>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项规定执行：</w:t>
      </w:r>
    </w:p>
    <w:p>
      <w:pPr>
        <w:pStyle w:val="3"/>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3"/>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3"/>
        <w:ind w:firstLine="645"/>
        <w:rPr>
          <w:rFonts w:ascii="仿宋_GB2312" w:hAnsi="宋体" w:eastAsia="仿宋_GB2312"/>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华文中宋" w:eastAsia="仿宋_GB2312"/>
          <w:sz w:val="30"/>
          <w:u w:val="single"/>
        </w:rPr>
        <w:t>/</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3"/>
        <w:ind w:firstLine="640" w:firstLineChars="200"/>
        <w:rPr>
          <w:rFonts w:ascii="仿宋_GB2312" w:hAnsi="宋体" w:eastAsia="仿宋_GB2312"/>
        </w:rPr>
      </w:pPr>
      <w:r>
        <w:rPr>
          <w:rFonts w:ascii="仿宋_GB2312" w:hAnsi="宋体" w:eastAsia="仿宋_GB2312" w:cs="仿宋_GB2312"/>
        </w:rPr>
        <w:t>1</w:t>
      </w:r>
      <w:r>
        <w:rPr>
          <w:rFonts w:hint="eastAsia" w:ascii="仿宋_GB2312" w:hAnsi="宋体" w:eastAsia="仿宋_GB2312" w:cs="仿宋_GB2312"/>
        </w:rPr>
        <w:t>．移交给政府；</w:t>
      </w:r>
    </w:p>
    <w:p>
      <w:pPr>
        <w:pStyle w:val="3"/>
        <w:ind w:firstLine="645"/>
        <w:rPr>
          <w:rFonts w:ascii="仿宋_GB2312" w:hAnsi="宋体" w:eastAsia="仿宋_GB2312"/>
        </w:rPr>
      </w:pPr>
      <w:r>
        <w:rPr>
          <w:rFonts w:ascii="仿宋_GB2312" w:hAnsi="宋体" w:eastAsia="仿宋_GB2312" w:cs="仿宋_GB2312"/>
        </w:rPr>
        <w:t>2</w:t>
      </w:r>
      <w:r>
        <w:rPr>
          <w:rFonts w:hint="eastAsia" w:ascii="仿宋_GB2312" w:hAnsi="宋体" w:eastAsia="仿宋_GB2312" w:cs="仿宋_GB2312"/>
        </w:rPr>
        <w:t>．由政府回购；</w:t>
      </w:r>
    </w:p>
    <w:p>
      <w:pPr>
        <w:pStyle w:val="3"/>
        <w:ind w:firstLine="645"/>
        <w:rPr>
          <w:rFonts w:ascii="仿宋_GB2312" w:hAnsi="宋体" w:eastAsia="仿宋_GB2312"/>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3"/>
        <w:ind w:firstLine="645"/>
        <w:rPr>
          <w:rFonts w:ascii="仿宋_GB2312" w:hAnsi="宋体" w:eastAsia="仿宋_GB2312"/>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0" w:firstLineChars="200"/>
        <w:rPr>
          <w:rFonts w:ascii="仿宋_GB2312" w:hAnsi="宋体" w:eastAsia="仿宋_GB2312"/>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3"/>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p>
    <w:p>
      <w:pPr>
        <w:pStyle w:val="3"/>
        <w:rPr>
          <w:rFonts w:ascii="仿宋_GB2312" w:hAnsi="宋体" w:eastAsia="仿宋_GB2312"/>
          <w:u w:val="single"/>
        </w:rPr>
      </w:pP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3"/>
        <w:ind w:firstLine="645"/>
        <w:rPr>
          <w:rFonts w:ascii="仿宋_GB2312" w:hAnsi="宋体" w:eastAsia="仿宋_GB2312"/>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3"/>
        <w:rPr>
          <w:rFonts w:ascii="仿宋_GB2312" w:hAnsi="宋体" w:eastAsia="仿宋_GB2312"/>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3"/>
        <w:ind w:firstLine="640" w:firstLineChars="200"/>
        <w:rPr>
          <w:rFonts w:ascii="仿宋_GB2312" w:hAnsi="宋体" w:eastAsia="仿宋_GB2312"/>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3"/>
        <w:ind w:firstLine="640" w:firstLineChars="200"/>
        <w:rPr>
          <w:rFonts w:ascii="仿宋_GB2312" w:hAnsi="宋体" w:eastAsia="仿宋_GB2312"/>
        </w:rPr>
      </w:pPr>
      <w:r>
        <w:rPr>
          <w:rFonts w:hint="eastAsia" w:ascii="仿宋_GB2312" w:hAnsi="宋体" w:eastAsia="仿宋_GB2312" w:cs="仿宋_GB2312"/>
        </w:rPr>
        <w:t>（一）由出让人有偿收回建设用地使用权；</w:t>
      </w:r>
    </w:p>
    <w:p>
      <w:pPr>
        <w:pStyle w:val="3"/>
        <w:ind w:firstLine="645"/>
        <w:rPr>
          <w:rFonts w:ascii="仿宋_GB2312" w:hAnsi="宋体" w:eastAsia="仿宋_GB2312"/>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ascii="仿宋_GB2312" w:hAnsi="宋体" w:eastAsia="仿宋_GB2312"/>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ascii="仿宋_GB2312" w:hAnsi="宋体" w:eastAsia="仿宋_GB2312"/>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ascii="仿宋_GB2312" w:hAnsi="宋体" w:eastAsia="仿宋_GB2312"/>
        </w:rPr>
      </w:pPr>
    </w:p>
    <w:p>
      <w:pPr>
        <w:pStyle w:val="3"/>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3"/>
        <w:jc w:val="center"/>
        <w:rPr>
          <w:rFonts w:ascii="黑体" w:hAnsi="宋体" w:eastAsia="黑体"/>
        </w:rPr>
      </w:pP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3"/>
        <w:ind w:firstLine="640" w:firstLineChars="200"/>
        <w:rPr>
          <w:rFonts w:ascii="仿宋_GB2312" w:hAnsi="宋体" w:eastAsia="仿宋_GB2312"/>
        </w:rPr>
      </w:pPr>
      <w:r>
        <w:rPr>
          <w:rFonts w:hint="eastAsia" w:ascii="仿宋_GB2312" w:hAnsi="宋体" w:eastAsia="仿宋_GB2312" w:cs="仿宋_GB2312"/>
        </w:rPr>
        <w:t>（一）按照本合同约定进行投资开发，完成开发投资总额的百分之二十五以上；</w:t>
      </w:r>
    </w:p>
    <w:p>
      <w:pPr>
        <w:pStyle w:val="3"/>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3"/>
        <w:ind w:firstLine="645"/>
        <w:rPr>
          <w:rFonts w:ascii="仿宋_GB2312" w:hAnsi="宋体" w:eastAsia="仿宋_GB2312"/>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ascii="仿宋_GB2312" w:hAnsi="宋体" w:eastAsia="仿宋_GB2312"/>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3"/>
        <w:ind w:firstLine="645"/>
        <w:rPr>
          <w:rFonts w:ascii="仿宋_GB2312" w:hAnsi="宋体" w:eastAsia="仿宋_GB2312"/>
        </w:rPr>
      </w:pPr>
    </w:p>
    <w:p>
      <w:pPr>
        <w:pStyle w:val="3"/>
        <w:jc w:val="center"/>
        <w:rPr>
          <w:rFonts w:hint="eastAsia"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p>
    <w:p>
      <w:pPr>
        <w:pStyle w:val="3"/>
        <w:jc w:val="center"/>
        <w:rPr>
          <w:rFonts w:ascii="黑体" w:hAnsi="宋体" w:eastAsia="黑体" w:cs="黑体"/>
        </w:rPr>
      </w:pPr>
    </w:p>
    <w:p>
      <w:pPr>
        <w:pStyle w:val="3"/>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ascii="仿宋_GB2312" w:hAnsi="宋体" w:eastAsia="仿宋_GB2312"/>
        </w:rPr>
      </w:pPr>
      <w:r>
        <w:rPr>
          <w:rFonts w:hint="eastAsia" w:ascii="仿宋_GB2312" w:hAnsi="宋体" w:eastAsia="仿宋_GB2312" w:cs="仿宋_GB2312"/>
        </w:rPr>
        <w:t>住宅建设用地使用权期限届满的，自动续期。</w:t>
      </w:r>
    </w:p>
    <w:p>
      <w:pPr>
        <w:pStyle w:val="3"/>
        <w:ind w:firstLine="645"/>
        <w:rPr>
          <w:rFonts w:ascii="仿宋_GB2312" w:hAnsi="宋体" w:eastAsia="仿宋_GB2312"/>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3"/>
        <w:ind w:firstLine="645"/>
        <w:rPr>
          <w:rFonts w:ascii="仿宋_GB2312" w:hAnsi="宋体" w:eastAsia="仿宋_GB2312"/>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3"/>
        <w:ind w:firstLine="645"/>
        <w:rPr>
          <w:rFonts w:ascii="仿宋_GB2312" w:hAnsi="宋体" w:eastAsia="仿宋_GB2312"/>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3"/>
        <w:ind w:firstLine="640" w:firstLineChars="200"/>
        <w:rPr>
          <w:rFonts w:ascii="仿宋_GB2312" w:hAnsi="宋体" w:eastAsia="仿宋_GB2312"/>
        </w:rPr>
      </w:pPr>
      <w:r>
        <w:rPr>
          <w:rFonts w:hint="eastAsia" w:ascii="仿宋_GB2312" w:hAnsi="宋体" w:eastAsia="仿宋_GB2312" w:cs="仿宋_GB2312"/>
        </w:rPr>
        <w:t>（二）由出让人无偿收回地上建筑物、构筑物及其附属设施。</w:t>
      </w:r>
    </w:p>
    <w:p>
      <w:pPr>
        <w:pStyle w:val="3"/>
        <w:ind w:firstLine="645"/>
        <w:rPr>
          <w:rFonts w:ascii="仿宋_GB2312" w:hAnsi="宋体" w:eastAsia="仿宋_GB2312"/>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ascii="仿宋_GB2312" w:hAnsi="宋体" w:eastAsia="仿宋_GB2312"/>
        </w:rPr>
      </w:pPr>
    </w:p>
    <w:p>
      <w:pPr>
        <w:pStyle w:val="3"/>
        <w:jc w:val="center"/>
        <w:rPr>
          <w:rFonts w:hint="eastAsia"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3"/>
        <w:jc w:val="center"/>
        <w:rPr>
          <w:rFonts w:ascii="黑体" w:hAnsi="宋体" w:eastAsia="黑体" w:cs="黑体"/>
        </w:rPr>
      </w:pP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p>
    <w:p>
      <w:pPr>
        <w:pStyle w:val="3"/>
        <w:ind w:firstLine="645"/>
        <w:rPr>
          <w:rFonts w:ascii="仿宋_GB2312" w:hAnsi="宋体" w:eastAsia="仿宋_GB2312" w:cs="仿宋_GB2312"/>
        </w:rPr>
      </w:pPr>
    </w:p>
    <w:p>
      <w:pPr>
        <w:pStyle w:val="3"/>
        <w:jc w:val="center"/>
        <w:rPr>
          <w:rFonts w:hint="eastAsia"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3"/>
        <w:jc w:val="center"/>
        <w:rPr>
          <w:rFonts w:ascii="黑体" w:hAnsi="宋体" w:eastAsia="黑体" w:cs="黑体"/>
        </w:rPr>
      </w:pPr>
    </w:p>
    <w:p>
      <w:pPr>
        <w:pStyle w:val="3"/>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3"/>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3"/>
        <w:ind w:firstLine="645"/>
        <w:rPr>
          <w:rFonts w:ascii="仿宋_GB2312" w:hAnsi="宋体" w:eastAsia="仿宋_GB2312"/>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3"/>
        <w:ind w:firstLine="645"/>
        <w:rPr>
          <w:rFonts w:ascii="仿宋_GB2312" w:hAnsi="宋体" w:eastAsia="仿宋_GB2312"/>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3"/>
        <w:ind w:firstLine="645"/>
        <w:rPr>
          <w:rFonts w:ascii="仿宋_GB2312" w:hAnsi="宋体" w:eastAsia="仿宋_GB2312"/>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hint="eastAsia" w:ascii="仿宋_GB2312" w:hAnsi="宋体" w:eastAsia="仿宋_GB2312" w:cs="仿宋_GB2312"/>
        </w:rPr>
        <w:t>‰的违约金，出让人有权要求受让人继续履约。</w:t>
      </w:r>
    </w:p>
    <w:p>
      <w:pPr>
        <w:pStyle w:val="3"/>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ascii="仿宋_GB2312" w:hAnsi="宋体" w:eastAsia="仿宋_GB2312"/>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3"/>
        <w:ind w:firstLine="645"/>
        <w:rPr>
          <w:rFonts w:ascii="仿宋_GB2312" w:hAnsi="宋体" w:eastAsia="仿宋_GB2312"/>
        </w:rPr>
      </w:pPr>
      <w:r>
        <w:rPr>
          <w:rFonts w:hint="eastAsia" w:ascii="方正楷体_GBK" w:hAnsi="宋体" w:eastAsia="方正楷体_GBK" w:cs="仿宋_GB2312"/>
          <w:b/>
          <w:bCs/>
        </w:rPr>
        <w:t>第三十七条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第三十八条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3"/>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3"/>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p>
    <w:p>
      <w:pPr>
        <w:pStyle w:val="3"/>
        <w:rPr>
          <w:rFonts w:ascii="仿宋_GB2312" w:hAnsi="宋体" w:eastAsia="仿宋_GB2312" w:cs="仿宋_GB2312"/>
        </w:rPr>
      </w:pPr>
    </w:p>
    <w:p>
      <w:pPr>
        <w:pStyle w:val="3"/>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3"/>
        <w:spacing w:line="380" w:lineRule="exact"/>
        <w:jc w:val="center"/>
        <w:rPr>
          <w:rFonts w:ascii="黑体" w:hAnsi="宋体" w:eastAsia="黑体" w:cs="黑体"/>
        </w:rPr>
      </w:pPr>
    </w:p>
    <w:p>
      <w:pPr>
        <w:pStyle w:val="3"/>
        <w:ind w:firstLine="645"/>
        <w:rPr>
          <w:rFonts w:ascii="仿宋_GB2312" w:hAnsi="宋体" w:eastAsia="仿宋_GB2312"/>
        </w:rPr>
      </w:pP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惠州市</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3"/>
        <w:ind w:firstLine="645"/>
        <w:rPr>
          <w:rFonts w:ascii="仿宋_GB2312" w:hAnsi="宋体" w:eastAsia="仿宋_GB2312"/>
          <w:b/>
          <w:bCs/>
        </w:rPr>
      </w:pPr>
      <w:r>
        <w:rPr>
          <w:rFonts w:hint="eastAsia" w:ascii="方正楷体_GBK" w:hAnsi="宋体" w:eastAsia="方正楷体_GBK" w:cs="仿宋_GB2312"/>
          <w:b/>
          <w:bCs/>
        </w:rPr>
        <w:t>第四十一条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第四十二条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贰拾</w:t>
      </w:r>
      <w:r>
        <w:rPr>
          <w:rFonts w:hint="eastAsia" w:ascii="仿宋_GB2312" w:hAnsi="宋体" w:eastAsia="仿宋_GB2312" w:cs="仿宋_GB2312"/>
        </w:rPr>
        <w:t>页整，以中文书写为准。</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3"/>
        <w:ind w:firstLine="645"/>
        <w:rPr>
          <w:rFonts w:ascii="仿宋_GB2312" w:hAnsi="宋体" w:eastAsia="仿宋_GB2312"/>
        </w:rPr>
      </w:pP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3"/>
        <w:ind w:firstLine="645"/>
        <w:rPr>
          <w:rFonts w:ascii="仿宋_GB2312" w:hAnsi="宋体" w:eastAsia="仿宋_GB2312"/>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肆</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w:t>
      </w:r>
      <w:r>
        <w:rPr>
          <w:rFonts w:hint="eastAsia" w:ascii="仿宋_GB2312" w:hAnsi="宋体" w:eastAsia="仿宋_GB2312" w:cs="仿宋_GB2312"/>
          <w:u w:val="single"/>
          <w:lang w:eastAsia="zh-CN"/>
        </w:rPr>
        <w:t>贰</w:t>
      </w:r>
      <w:r>
        <w:rPr>
          <w:rFonts w:hint="eastAsia" w:ascii="仿宋_GB2312" w:hAnsi="宋体" w:eastAsia="仿宋_GB2312" w:cs="仿宋_GB2312"/>
          <w:u w:val="single"/>
        </w:rPr>
        <w:t xml:space="preserve"> </w:t>
      </w:r>
      <w:r>
        <w:rPr>
          <w:rFonts w:hint="eastAsia" w:ascii="仿宋_GB2312" w:hAnsi="宋体" w:eastAsia="仿宋_GB2312" w:cs="仿宋_GB2312"/>
        </w:rPr>
        <w:t>份,受让人</w:t>
      </w:r>
    </w:p>
    <w:p>
      <w:pPr>
        <w:pStyle w:val="3"/>
        <w:rPr>
          <w:rFonts w:hint="eastAsia"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贰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3"/>
        <w:rPr>
          <w:rFonts w:hint="eastAsia" w:ascii="仿宋_GB2312" w:hAnsi="宋体" w:eastAsia="仿宋_GB2312"/>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3"/>
        <w:rPr>
          <w:rFonts w:ascii="仿宋_GB2312" w:hAnsi="宋体" w:eastAsia="仿宋_GB2312" w:cs="仿宋_GB2312"/>
        </w:rPr>
      </w:pPr>
    </w:p>
    <w:p>
      <w:pPr>
        <w:pStyle w:val="3"/>
        <w:rPr>
          <w:rFonts w:ascii="仿宋_GB2312" w:hAnsi="宋体" w:eastAsia="仿宋_GB2312"/>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3"/>
        <w:rPr>
          <w:rFonts w:ascii="仿宋_GB2312" w:hAnsi="宋体" w:eastAsia="仿宋_GB2312"/>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3"/>
        <w:rPr>
          <w:rFonts w:ascii="仿宋_GB2312" w:hAnsi="宋体" w:eastAsia="仿宋_GB2312"/>
        </w:rPr>
      </w:pPr>
    </w:p>
    <w:p>
      <w:pPr>
        <w:pStyle w:val="3"/>
        <w:ind w:firstLine="645"/>
        <w:jc w:val="right"/>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p>
    <w:p>
      <w:pPr>
        <w:pStyle w:val="3"/>
        <w:wordWrap w:val="0"/>
        <w:ind w:firstLine="645"/>
        <w:jc w:val="right"/>
        <w:outlineLvl w:val="0"/>
        <w:rPr>
          <w:rFonts w:ascii="仿宋_GB2312" w:hAnsi="宋体" w:eastAsia="仿宋_GB2312"/>
        </w:rPr>
      </w:pPr>
      <w:r>
        <w:rPr>
          <w:rFonts w:hint="eastAsia" w:ascii="仿宋_GB2312" w:hAnsi="宋体" w:eastAsia="仿宋_GB2312" w:cs="仿宋_GB2312"/>
        </w:rPr>
        <w:t>二○</w:t>
      </w:r>
      <w:r>
        <w:rPr>
          <w:rFonts w:hint="eastAsia" w:ascii="仿宋_GB2312" w:hAnsi="宋体" w:eastAsia="仿宋_GB2312" w:cs="仿宋_GB2312"/>
          <w:lang w:eastAsia="zh-CN"/>
        </w:rPr>
        <w:t>二</w:t>
      </w:r>
      <w:r>
        <w:rPr>
          <w:rFonts w:hint="eastAsia" w:ascii="仿宋_GB2312" w:hAnsi="宋体" w:eastAsia="仿宋_GB2312" w:cs="仿宋_GB2312"/>
          <w:lang w:val="en-US" w:eastAsia="zh-CN"/>
        </w:rPr>
        <w:t>一</w:t>
      </w:r>
      <w:r>
        <w:rPr>
          <w:rFonts w:hint="eastAsia" w:ascii="仿宋_GB2312" w:hAnsi="宋体" w:eastAsia="仿宋_GB2312" w:cs="仿宋_GB2312"/>
        </w:rPr>
        <w:t>年  月   日</w:t>
      </w:r>
    </w:p>
    <w:p>
      <w:pPr>
        <w:jc w:val="left"/>
        <w:rPr>
          <w:rFonts w:hint="eastAsia" w:ascii="黑体" w:eastAsia="黑体"/>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hint="eastAsia" w:ascii="黑体" w:eastAsia="黑体"/>
        </w:rPr>
      </w:pPr>
    </w:p>
    <w:p>
      <w:pPr>
        <w:jc w:val="left"/>
        <w:rPr>
          <w:rFonts w:hint="eastAsia" w:ascii="黑体" w:eastAsia="黑体" w:cs="黑体"/>
        </w:rPr>
      </w:pPr>
      <w:r>
        <w:rPr>
          <w:rFonts w:hint="eastAsia" w:ascii="黑体" w:eastAsia="黑体" w:cs="黑体"/>
        </w:rPr>
        <w:t>附件1</w:t>
      </w:r>
    </w:p>
    <w:p>
      <w:pPr>
        <w:jc w:val="center"/>
        <w:rPr>
          <w:rFonts w:hint="eastAsia" w:ascii="黑体" w:eastAsia="黑体"/>
          <w:sz w:val="36"/>
          <w:szCs w:val="36"/>
        </w:rPr>
      </w:pPr>
      <w:r>
        <w:rPr>
          <w:rFonts w:hint="eastAsia" w:ascii="黑体" w:eastAsia="黑体" w:cs="黑体"/>
          <w:sz w:val="36"/>
          <w:szCs w:val="36"/>
        </w:rPr>
        <w:t>出让宗地平面界址图</w:t>
      </w:r>
    </w:p>
    <w:p>
      <w:pPr>
        <w:jc w:val="center"/>
        <w:rPr>
          <w:rFonts w:hint="eastAsia" w:ascii="黑体" w:eastAsia="黑体" w:cs="黑体"/>
          <w:sz w:val="36"/>
          <w:szCs w:val="36"/>
        </w:rPr>
      </w:pPr>
      <w:r>
        <w:rPr>
          <w:rFonts w:ascii="黑体" w:eastAsia="黑体" w:cs="黑体"/>
          <w:sz w:val="36"/>
          <w:szCs w:val="36"/>
        </w:rPr>
        <w:t xml:space="preserve">                                       </w:t>
      </w:r>
    </w:p>
    <w:p>
      <w:pPr>
        <w:jc w:val="center"/>
        <w:rPr>
          <w:rFonts w:hint="eastAsia"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rPr>
          <w:rFonts w:hint="eastAsia"/>
        </w:rPr>
        <w:fldChar w:fldCharType="separate"/>
      </w:r>
      <w: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257800" cy="4953000"/>
                <wp:effectExtent l="0" t="0" r="0" b="0"/>
                <wp:wrapNone/>
                <wp:docPr id="5" name="组合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1" name="矩形 1"/>
                        <wps:cNvSpPr>
                          <a:spLocks noChangeAspect="1"/>
                        </wps:cNvSpPr>
                        <wps:spPr>
                          <a:xfrm>
                            <a:off x="1800" y="1830"/>
                            <a:ext cx="8280" cy="7800"/>
                          </a:xfrm>
                          <a:prstGeom prst="rect">
                            <a:avLst/>
                          </a:prstGeom>
                          <a:noFill/>
                          <a:ln>
                            <a:noFill/>
                          </a:ln>
                        </wps:spPr>
                        <wps:bodyPr upright="1"/>
                      </wps:wsp>
                      <wps:wsp>
                        <wps:cNvPr id="2" name="直接连接符 2"/>
                        <wps:cNvSp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3" name="文本框 3"/>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4" name="直接连接符 4"/>
                        <wps:cNvSp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2336;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Aazm4PVAAAABQEAAA8AAAAAAAAAAQAgAAAAIgAAAGRycy9kb3ducmV2LnhtbFBLAQIUABQAAAAI&#10;AIdO4kBe7qJpRgMAAEoKAAAOAAAAAAAAAAEAIAAAACQBAABkcnMvZTJvRG9jLnhtbFBLBQYAAAAA&#10;BgAGAFkBAADcBgAAAAA=&#10;">
                <o:lock v:ext="edit" rotation="t" aspectratio="t"/>
                <v:rect id="_x0000_s1026" o:spid="_x0000_s1026" o:spt="1" style="position:absolute;left:1800;top:1830;height:7800;width:828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8820;top:1830;flip:y;height:780;width:1;" filled="f" stroked="t" coordsize="21600,21600" o:gfxdata="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5R8u5AAAA2gAA&#10;AA8AAAAAAAAAAQAgAAAAIgAAAGRycy9kb3ducmV2LnhtbFBLAQIUABQAAAAIAIdO4kAzLwWeOwAA&#10;ADkAAAAQAAAAAAAAAAEAIAAAAAgBAABkcnMvc2hhcGV4bWwueG1sUEsFBgAAAAAGAAYAWwEAALID&#10;A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HIADV70AAADa&#10;AAAADwAAAGRycy9kb3ducmV2LnhtbEWPzWrDMBCE74W8g9hAL6GRXUNd3CghmBZaTAn5uy/W1jax&#10;VsZSbffto0Ahx2FmvmFWm8m0YqDeNZYVxMsIBHFpdcOVgtPx4+kVhPPIGlvLpOCPHGzWs4cVZtqO&#10;vKfh4CsRIOwyVFB732VSurImg25pO+Lg/djeoA+yr6TucQxw08rnKHqRBhsOCzV2lNdUXg6/RsEi&#10;Kdw2Tqf0nHznu6/ifbH3BSn1OI+jNxCeJn8P/7c/tYIEblfCDZD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gANX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26" o:spid="_x0000_s1026" o:spt="20" style="position:absolute;left:1980;top:4714;height:2835;width:1;" filled="f" stroked="t" coordsize="21600,21600" o:gfxdata="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bYnbsAAADa&#10;AAAADwAAAAAAAAABACAAAAAiAAAAZHJzL2Rvd25yZXYueG1sUEsBAhQAFAAAAAgAh07iQDMvBZ47&#10;AAAAOQAAABAAAAAAAAAAAQAgAAAACgEAAGRycy9zaGFwZXhtbC54bWxQSwUGAAAAAAYABgBbAQAA&#10;tAMAAAAA&#10;">
                  <v:fill on="f" focussize="0,0"/>
                  <v:stroke color="#000000" joinstyle="round" dashstyle="longDash"/>
                  <v:imagedata o:title=""/>
                  <o:lock v:ext="edit" aspectratio="f"/>
                </v:line>
                <w10:anchorlock/>
              </v:group>
            </w:pict>
          </mc:Fallback>
        </mc:AlternateContent>
      </w:r>
      <w:r>
        <w:drawing>
          <wp:inline distT="0" distB="0" distL="114300" distR="114300">
            <wp:extent cx="5257800" cy="494284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Rot="1" noChangeAspect="1"/>
                    </pic:cNvPicPr>
                  </pic:nvPicPr>
                  <pic:blipFill>
                    <a:blip r:embed="rId6"/>
                    <a:srcRect t="-99454" b="99454"/>
                    <a:stretch>
                      <a:fillRect/>
                    </a:stretch>
                  </pic:blipFill>
                  <pic:spPr>
                    <a:xfrm>
                      <a:off x="0" y="0"/>
                      <a:ext cx="5257800" cy="4942840"/>
                    </a:xfrm>
                    <a:prstGeom prst="rect">
                      <a:avLst/>
                    </a:prstGeom>
                    <a:noFill/>
                    <a:ln>
                      <a:noFill/>
                    </a:ln>
                  </pic:spPr>
                </pic:pic>
              </a:graphicData>
            </a:graphic>
          </wp:inline>
        </w:drawing>
      </w:r>
      <w:r>
        <w:fldChar w:fldCharType="end"/>
      </w:r>
    </w:p>
    <w:p>
      <w:pPr>
        <w:jc w:val="center"/>
        <w:rPr>
          <w:rFonts w:hint="eastAsia"/>
        </w:rPr>
      </w:pPr>
    </w:p>
    <w:p>
      <w:pPr>
        <w:jc w:val="center"/>
        <w:rPr>
          <w:rFonts w:hint="eastAsia"/>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hint="eastAsia" w:ascii="楷体_GB2312" w:eastAsia="楷体_GB2312"/>
          <w:b/>
          <w:bCs/>
          <w:sz w:val="30"/>
          <w:szCs w:val="30"/>
        </w:rPr>
      </w:pPr>
    </w:p>
    <w:p>
      <w:pPr>
        <w:rPr>
          <w:rFonts w:hint="eastAsia" w:ascii="楷体_GB2312" w:eastAsia="楷体_GB2312"/>
          <w:b/>
          <w:bCs/>
          <w:sz w:val="30"/>
          <w:szCs w:val="30"/>
        </w:rPr>
        <w:sectPr>
          <w:pgSz w:w="11906" w:h="16838"/>
          <w:pgMar w:top="1701" w:right="1701" w:bottom="1701" w:left="1701" w:header="851" w:footer="1474" w:gutter="0"/>
          <w:cols w:space="720" w:num="1"/>
          <w:docGrid w:type="lines" w:linePitch="312" w:charSpace="0"/>
        </w:sectPr>
      </w:pPr>
    </w:p>
    <w:p>
      <w:pPr>
        <w:rPr>
          <w:rFonts w:hint="eastAsia" w:ascii="楷体_GB2312" w:eastAsia="楷体_GB2312"/>
          <w:b/>
          <w:bCs/>
          <w:sz w:val="30"/>
          <w:szCs w:val="30"/>
        </w:rPr>
      </w:pPr>
    </w:p>
    <w:p>
      <w:pPr>
        <w:jc w:val="left"/>
        <w:rPr>
          <w:rFonts w:hint="eastAsia" w:ascii="黑体" w:eastAsia="黑体"/>
        </w:rPr>
      </w:pPr>
      <w:r>
        <w:rPr>
          <w:rFonts w:hint="eastAsia"/>
        </w:rPr>
        <mc:AlternateContent>
          <mc:Choice Requires="wps">
            <w:drawing>
              <wp:anchor distT="0" distB="0" distL="114300" distR="114300" simplePos="0" relativeHeight="251666432"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6432;mso-width-relative:page;mso-height-relative:page;"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EOwHN2gAAAAwBAAAP&#10;AAAAAAAAAAEAIAAAACIAAABkcnMvZG93bnJldi54bWxQSwECFAAUAAAACACHTuJA8xy6BKQBAAAp&#10;AwAADgAAAAAAAAABACAAAAApAQAAZHJzL2Uyb0RvYy54bWxQSwUGAAAAAAYABgBZAQAAPwUAAAAA&#10;">
                <v:path/>
                <v:fill focussize="0,0"/>
                <v:stroke on="f"/>
                <v:imagedata o:title=""/>
                <o:lock v:ext="edit"/>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hint="eastAsia"/>
        </w:rPr>
        <mc:AlternateContent>
          <mc:Choice Requires="wps">
            <w:drawing>
              <wp:anchor distT="0" distB="0" distL="114300" distR="114300" simplePos="0" relativeHeight="251665408"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7" name="文本框 7"/>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17.25pt;margin-top:265.2pt;height:179.65pt;width:45pt;z-index:251665408;mso-width-relative:page;mso-height-relative:page;"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8sk5&#10;2gAAAAoBAAAPAAAAAAAAAAEAIAAAACIAAABkcnMvZG93bnJldi54bWxQSwECFAAUAAAACACHTuJA&#10;JZAxwq0BAAA3AwAADgAAAAAAAAABACAAAAApAQAAZHJzL2Uyb0RvYy54bWxQSwUGAAAAAAYABgBZ&#10;AQAASAUAAAAA&#10;">
                <v:path/>
                <v:fill focussize="0,0"/>
                <v:stroke on="f"/>
                <v:imagedata o:title=""/>
                <o:lock v:ext="edit"/>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eastAsia"/>
        </w:rPr>
        <mc:AlternateContent>
          <mc:Choice Requires="wps">
            <w:drawing>
              <wp:anchor distT="0" distB="0" distL="114300" distR="114300" simplePos="0" relativeHeight="251664384"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11" name="直接连接符 11"/>
                <wp:cNvGraphicFramePr/>
                <a:graphic xmlns:a="http://schemas.openxmlformats.org/drawingml/2006/main">
                  <a:graphicData uri="http://schemas.microsoft.com/office/word/2010/wordprocessingShape">
                    <wps:wsp>
                      <wps:cNvSp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5pt;margin-top:277.05pt;height:141.75pt;width:0.05pt;z-index:251664384;mso-width-relative:page;mso-height-relative:page;"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JrD0/YAAAACwEAAA8AAAAA&#10;AAAAAQAgAAAAIgAAAGRycy9kb3ducmV2LnhtbFBLAQIUABQAAAAIAIdO4kDeednl2wEAAJsDAAAO&#10;AAAAAAAAAAEAIAAAACcBAABkcnMvZTJvRG9jLnhtbFBLBQYAAAAABgAGAFkBAAB0BQAAAAA=&#10;">
                <v:path arrowok="t"/>
                <v:fill focussize="0,0"/>
                <v:stroke dashstyle="longDash"/>
                <v:imagedata o:title=""/>
                <o:lock v:ext="edit"/>
                <w10:anchorlock/>
              </v:line>
            </w:pict>
          </mc:Fallback>
        </mc:AlternateContent>
      </w:r>
      <w:r>
        <w:rPr>
          <w:rFonts w:hint="eastAsia" w:ascii="黑体" w:eastAsia="黑体" w:cs="黑体"/>
        </w:rPr>
        <w:t>附件2</w:t>
      </w:r>
    </w:p>
    <w:p>
      <w:pPr>
        <w:jc w:val="center"/>
        <w:rPr>
          <w:rFonts w:hint="eastAsia"/>
        </w:rPr>
      </w:pPr>
      <w:r>
        <w:rPr>
          <w:rFonts w:hint="eastAsia" w:ascii="黑体" w:eastAsia="黑体" w:cs="黑体"/>
          <w:sz w:val="36"/>
          <w:szCs w:val="36"/>
        </w:rPr>
        <w:t>出让宗地竖向界限</w:t>
      </w:r>
      <w:r>
        <w:fldChar w:fldCharType="begin" w:fldLock="1"/>
      </w:r>
      <w:r>
        <w:instrText xml:space="preserve">ref  SHAPE  \* MERGEFORMAT </w:instrText>
      </w:r>
      <w:r>
        <w:rPr>
          <w:rFonts w:hint="eastAsia"/>
        </w:rPr>
        <w:fldChar w:fldCharType="separate"/>
      </w:r>
      <w:r>
        <mc:AlternateContent>
          <mc:Choice Requires="wpg">
            <w:drawing>
              <wp:anchor distT="0" distB="0" distL="114300" distR="114300" simplePos="0" relativeHeight="251663360" behindDoc="0" locked="1" layoutInCell="1" allowOverlap="1">
                <wp:simplePos x="0" y="0"/>
                <wp:positionH relativeFrom="character">
                  <wp:posOffset>0</wp:posOffset>
                </wp:positionH>
                <wp:positionV relativeFrom="line">
                  <wp:posOffset>0</wp:posOffset>
                </wp:positionV>
                <wp:extent cx="5715000" cy="6141720"/>
                <wp:effectExtent l="0" t="0" r="0" b="0"/>
                <wp:wrapNone/>
                <wp:docPr id="46" name="组合 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13" name="矩形 13"/>
                        <wps:cNvSpPr>
                          <a:spLocks noChangeAspect="1"/>
                        </wps:cNvSpPr>
                        <wps:spPr>
                          <a:xfrm>
                            <a:off x="1800" y="2142"/>
                            <a:ext cx="9000" cy="9672"/>
                          </a:xfrm>
                          <a:prstGeom prst="rect">
                            <a:avLst/>
                          </a:prstGeom>
                          <a:noFill/>
                          <a:ln>
                            <a:noFill/>
                          </a:ln>
                        </wps:spPr>
                        <wps:bodyPr upright="1"/>
                      </wps:wsp>
                      <wps:wsp>
                        <wps:cNvPr id="14" name="直接连接符 14"/>
                        <wps:cNvSp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5" name="直接连接符 15"/>
                        <wps:cNvSp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6" name="直接连接符 16"/>
                        <wps:cNvSp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7" name="直接连接符 17"/>
                        <wps:cNvSp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8" name="直接连接符 18"/>
                        <wps:cNvSp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9" name="直接连接符 19"/>
                        <wps:cNvSp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20" name="文本框 20"/>
                        <wps:cNvSpPr txBox="1"/>
                        <wps:spPr>
                          <a:xfrm>
                            <a:off x="7920" y="2687"/>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21" name="文本框 21"/>
                        <wps:cNvSpPr txBox="1"/>
                        <wps:spPr>
                          <a:xfrm>
                            <a:off x="7920" y="6726"/>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22" name="直接连接符 22"/>
                        <wps:cNvSp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23" name="直接连接符 23"/>
                        <wps:cNvSp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4" name="直接连接符 24"/>
                        <wps:cNvSp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5" name="直接连接符 25"/>
                        <wps:cNvSp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6" name="直接连接符 26"/>
                        <wps:cNvSp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7" name="直接连接符 27"/>
                        <wps:cNvSp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8" name="直接连接符 28"/>
                        <wps:cNvSp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9" name="直接连接符 29"/>
                        <wps:cNvSp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30" name="直接连接符 30"/>
                        <wps:cNvSp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31" name="直接连接符 31"/>
                        <wps:cNvSp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32" name="直接连接符 32"/>
                        <wps:cNvSp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33" name="直接连接符 33"/>
                        <wps:cNvSp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4" name="直接连接符 34"/>
                        <wps:cNvSp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5" name="直接连接符 35"/>
                        <wps:cNvSp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6" name="直接连接符 36"/>
                        <wps:cNvSp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7" name="直接连接符 37"/>
                        <wps:cNvSp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8" name="直接连接符 38"/>
                        <wps:cNvSp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9" name="直接连接符 39"/>
                        <wps:cNvSp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40" name="直接连接符 40"/>
                        <wps:cNvSp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41" name="直接连接符 41"/>
                        <wps:cNvSp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42" name="直接连接符 42"/>
                        <wps:cNvSp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43" name="直接连接符 43"/>
                        <wps:cNvSp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4" name="文本框 44"/>
                        <wps:cNvSpPr txBox="1"/>
                        <wps:spPr>
                          <a:xfrm>
                            <a:off x="6510" y="4743"/>
                            <a:ext cx="2520" cy="780"/>
                          </a:xfrm>
                          <a:prstGeom prst="rect">
                            <a:avLst/>
                          </a:prstGeom>
                          <a:solidFill>
                            <a:srgbClr val="FFFFFF"/>
                          </a:solidFill>
                          <a:ln>
                            <a:noFill/>
                          </a:ln>
                        </wps:spPr>
                        <wps:txbx>
                          <w:txbxContent>
                            <w:p>
                              <w:pPr>
                                <w:rPr>
                                  <w:rFonts w:hint="eastAsia"/>
                                </w:rPr>
                              </w:pPr>
                              <w:r>
                                <w:t>h=   m</w:t>
                              </w:r>
                            </w:p>
                          </w:txbxContent>
                        </wps:txbx>
                        <wps:bodyPr upright="1"/>
                      </wps:wsp>
                      <wps:wsp>
                        <wps:cNvPr id="45" name="文本框 45"/>
                        <wps:cNvSpPr txBox="1"/>
                        <wps:spPr>
                          <a:xfrm>
                            <a:off x="6510" y="9003"/>
                            <a:ext cx="2520" cy="780"/>
                          </a:xfrm>
                          <a:prstGeom prst="rect">
                            <a:avLst/>
                          </a:prstGeom>
                          <a:solidFill>
                            <a:srgbClr val="FFFFFF"/>
                          </a:solidFill>
                          <a:ln>
                            <a:noFill/>
                          </a:ln>
                        </wps:spPr>
                        <wps:txbx>
                          <w:txbxContent>
                            <w:p>
                              <w:pPr>
                                <w:rPr>
                                  <w:rFonts w:hint="eastAsia"/>
                                </w:rPr>
                              </w:pPr>
                              <w:r>
                                <w:t>h=   m</w:t>
                              </w:r>
                            </w:p>
                          </w:txbxContent>
                        </wps:txbx>
                        <wps:bodyPr upright="1"/>
                      </wps:wsp>
                    </wpg:wgp>
                  </a:graphicData>
                </a:graphic>
              </wp:anchor>
            </w:drawing>
          </mc:Choice>
          <mc:Fallback>
            <w:pict>
              <v:group id="_x0000_s1026" o:spid="_x0000_s1026" o:spt="203" style="position:absolute;left:0pt;margin-left:0pt;margin-top:0pt;height:483.6pt;width:450pt;mso-position-horizontal-relative:char;mso-position-vertical-relative:line;z-index:251663360;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">
                <o:lock v:ext="edit" rotation="t" aspectratio="t"/>
                <v:rect id="_x0000_s1026" o:spid="_x0000_s1026" o:spt="1" style="position:absolute;left:1800;top:2142;height:9672;width:9000;" filled="f" stroked="f" coordsize="21600,21600" o:gfxdata="UEsDBAoAAAAAAIdO4kAAAAAAAAAAAAAAAAAEAAAAZHJzL1BLAwQUAAAACACHTuJA4O06Z7oAAADb&#10;AAAADwAAAGRycy9kb3ducmV2LnhtbEVPTYvCMBC9C/6HMMJeRFNdEK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7TpnugAAANs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2700;top:3078;height:1;width:5940;"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685;top:3078;height:8424;width:15;" filled="f" stroked="t" coordsize="21600,21600" o:gfxdata="UEsDBAoAAAAAAIdO4kAAAAAAAAAAAAAAAAAEAAAAZHJzL1BLAwQUAAAACACHTuJAzwZYMLoAAADb&#10;AAAADwAAAGRycy9kb3ducmV2LnhtbEVPS4vCMBC+C/sfwizsTVMF11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Blgw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7134;height:0;width:6120;" filled="f" stroked="t" coordsize="21600,21600" o:gfxdata="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MZH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11502;height:0;width:6480;" filled="f" stroked="t" coordsize="21600,21600" o:gfxdata="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CYY9y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_x0000_s1026" o:spid="_x0000_s1026" o:spt="20" style="position:absolute;left:6300;top:3075;height:4056;width:1;" filled="f" stroked="t" coordsize="21600,21600" o:gfxdata="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uIm74A&#10;AADbAAAADwAAAAAAAAABACAAAAAiAAAAZHJzL2Rvd25yZXYueG1sUEsBAhQAFAAAAAgAh07iQDMv&#10;BZ47AAAAOQAAABAAAAAAAAAAAQAgAAAADQEAAGRycy9zaGFwZXhtbC54bWxQSwUGAAAAAAYABgBb&#10;AQAAtwMAAAAA&#10;">
                  <v:fill on="f" focussize="0,0"/>
                  <v:stroke color="#000000" joinstyle="round" startarrow="block" endarrow="block"/>
                  <v:imagedata o:title=""/>
                  <o:lock v:ext="edit" aspectratio="f"/>
                </v:line>
                <v:line id="_x0000_s1026" o:spid="_x0000_s1026" o:spt="20" style="position:absolute;left:6300;top:7134;height:4368;width:0;" filled="f" stroked="t" coordsize="21600,21600" o:gfxdata="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By0AugAAANsA&#10;AAAPAAAAAAAAAAEAIAAAACIAAABkcnMvZG93bnJldi54bWxQSwECFAAUAAAACACHTuJAMy8FnjsA&#10;AAA5AAAAEAAAAAAAAAABACAAAAAJAQAAZHJzL3NoYXBleG1sLnhtbFBLBQYAAAAABgAGAFsBAACz&#10;AwAAAAA=&#10;">
                  <v:fill on="f" focussize="0,0"/>
                  <v:stroke color="#000000" joinstyle="round" startarrow="block" endarrow="block"/>
                  <v:imagedata o:title=""/>
                  <o:lock v:ext="edit" aspectratio="f"/>
                </v:line>
                <v:shape id="_x0000_s1026" o:spid="_x0000_s1026" o:spt="202" type="#_x0000_t202" style="position:absolute;left:7920;top:2687;height:780;width:2880;" fillcolor="#FFFFFF" filled="t" stroked="f" coordsize="21600,21600" o:gfxdata="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w+Ys+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26" o:spid="_x0000_s1026" o:spt="202" type="#_x0000_t202" style="position:absolute;left:7920;top:6726;height:780;width:2880;" fillcolor="#FFFFFF" filled="t" stroked="f" coordsize="21600,21600" o:gfxdata="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3LHV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26" o:spid="_x0000_s1026" o:spt="20" style="position:absolute;left:288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12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36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60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84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08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32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456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78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502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26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50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74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980;top:713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220;top:713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460;top:713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68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692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160;top:7154;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7400;top:7154;flip:y;height:156;width:180;" filled="f"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640;top:7154;flip:y;height:156;width:180;"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2700;top:7129;flip:y;height:156;width:180;" filled="f" stroked="t" coordsize="21600,21600" o:gfxdata="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U1/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202" type="#_x0000_t202" style="position:absolute;left:6510;top:4743;height:780;width:2520;" fillcolor="#FFFFFF" filled="t" stroked="f" coordsize="21600,21600" o:gfxdata="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7agWy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rPr>
                            <w:rFonts w:hint="eastAsia"/>
                          </w:rPr>
                        </w:pPr>
                        <w:r>
                          <w:t>h=   m</w:t>
                        </w:r>
                      </w:p>
                    </w:txbxContent>
                  </v:textbox>
                </v:shape>
                <v:shape id="_x0000_s1026" o:spid="_x0000_s1026" o:spt="202" type="#_x0000_t202" style="position:absolute;left:6510;top:9003;height:780;width:2520;" fillcolor="#FFFFFF" filled="t" stroked="f" coordsize="21600,21600" o:gfxdata="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ZYk9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w10:anchorlock/>
              </v:group>
            </w:pict>
          </mc:Fallback>
        </mc:AlternateContent>
      </w:r>
      <w:r>
        <w:rPr>
          <w:rFonts w:ascii="黑体" w:eastAsia="黑体"/>
          <w:sz w:val="36"/>
          <w:szCs w:val="36"/>
        </w:rPr>
        <w:drawing>
          <wp:inline distT="0" distB="0" distL="114300" distR="114300">
            <wp:extent cx="5715000" cy="6124575"/>
            <wp:effectExtent l="0" t="0" r="0" b="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Rot="1" noChangeAspect="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fldChar w:fldCharType="end"/>
      </w:r>
    </w:p>
    <w:p>
      <w:pPr>
        <w:jc w:val="center"/>
        <w:rPr>
          <w:rFonts w:hint="eastAsia" w:ascii="黑体" w:eastAsia="黑体"/>
          <w:sz w:val="36"/>
          <w:szCs w:val="36"/>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rPr>
          <w:rFonts w:hint="eastAsia"/>
        </w:rP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720" w:num="1"/>
          <w:docGrid w:type="lines" w:linePitch="312" w:charSpace="0"/>
        </w:sectPr>
      </w:pPr>
    </w:p>
    <w:p>
      <w:pPr>
        <w:rPr>
          <w:rFonts w:hint="eastAsia" w:ascii="楷体_GB2312" w:eastAsia="楷体_GB2312"/>
          <w:b/>
          <w:bCs/>
          <w:sz w:val="30"/>
          <w:szCs w:val="30"/>
          <w:u w:val="single"/>
        </w:rPr>
      </w:pPr>
      <w:r>
        <w:rPr>
          <w:rFonts w:hint="eastAsia" w:ascii="黑体" w:hAnsi="宋体" w:eastAsia="黑体" w:cs="黑体"/>
        </w:rPr>
        <w:t>附件3</w:t>
      </w:r>
    </w:p>
    <w:p>
      <w:pPr>
        <w:pStyle w:val="3"/>
        <w:rPr>
          <w:rFonts w:ascii="黑体" w:hAnsi="宋体" w:eastAsia="黑体"/>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p>
      <w:pPr>
        <w:pStyle w:val="9"/>
        <w:ind w:firstLine="0"/>
        <w:rPr>
          <w:rFonts w:ascii="仿宋" w:hAnsi="仿宋" w:eastAsia="仿宋"/>
          <w:sz w:val="32"/>
          <w:szCs w:val="32"/>
        </w:rPr>
      </w:pPr>
    </w:p>
    <w:p/>
    <w:sectPr>
      <w:footerReference r:id="rId4" w:type="default"/>
      <w:pgSz w:w="11906" w:h="16838"/>
      <w:pgMar w:top="1440" w:right="1133"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altName w:val="仿宋_GB2312"/>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10</w:t>
    </w:r>
    <w:r>
      <w:rPr>
        <w:sz w:val="28"/>
        <w:szCs w:val="28"/>
      </w:rPr>
      <w:fldChar w:fldCharType="end"/>
    </w:r>
    <w:r>
      <w:rPr>
        <w:rStyle w:val="7"/>
        <w:rFonts w:hint="eastAsia"/>
        <w:sz w:val="28"/>
        <w:szCs w:val="28"/>
      </w:rPr>
      <w:t xml:space="preserve"> —</w:t>
    </w:r>
  </w:p>
  <w:p>
    <w:pPr>
      <w:pStyle w:val="4"/>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rPr>
    </w:pPr>
    <w:r>
      <w:rPr>
        <w:rFonts w:hint="eastAsia"/>
      </w:rPr>
      <w:t>-</w:t>
    </w:r>
    <w:r>
      <w:rPr>
        <w:rFonts w:hint="eastAsia"/>
        <w:lang w:val="en-US" w:eastAsia="zh-CN"/>
      </w:rPr>
      <w:t>20</w:t>
    </w:r>
    <w:r>
      <w:rPr>
        <w:rFonts w:hint="eastAsi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156A1"/>
    <w:rsid w:val="54E15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Plain Text"/>
    <w:basedOn w:val="1"/>
    <w:qFormat/>
    <w:uiPriority w:val="0"/>
    <w:rPr>
      <w:rFonts w:ascii="宋体" w:hAnsi="Courier New"/>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9">
    <w:name w:val="ParaAttribute8"/>
    <w:qFormat/>
    <w:uiPriority w:val="0"/>
    <w:pPr>
      <w:widowControl w:val="0"/>
      <w:wordWrap w:val="0"/>
      <w:ind w:firstLine="6000"/>
      <w:jc w:val="both"/>
    </w:pPr>
    <w:rPr>
      <w:rFonts w:ascii="Times New Roman" w:hAnsi="Times New Roman" w:eastAsia="Batang"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2021-03-10T01:54:00Z</dcterms:created>
  <dc:creator>袁秀玲</dc:creator>
  <cp:lastModifiedBy>袁秀玲</cp:lastModifiedBy>
  <dcterms:modified xsi:type="dcterms:W3CDTF">2021-03-10T01:55:44Z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