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3"/>
        <w:jc w:val="center"/>
        <w:rPr>
          <w:rFonts w:hint="eastAsia" w:hAnsi="宋体"/>
          <w:b/>
          <w:bCs/>
          <w:sz w:val="18"/>
          <w:szCs w:val="18"/>
        </w:rPr>
      </w:pPr>
      <w:r>
        <w:rPr>
          <w:rFonts w:hint="eastAsia" w:ascii="方正小标宋简体" w:hAnsi="宋体" w:eastAsia="方正小标宋简体"/>
          <w:b/>
          <w:bCs/>
          <w:sz w:val="48"/>
          <w:szCs w:val="48"/>
        </w:rPr>
        <w:t>（样本）</w:t>
      </w: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spacing w:line="500" w:lineRule="exact"/>
        <w:jc w:val="left"/>
        <w:rPr>
          <w:rFonts w:hAnsi="宋体"/>
          <w:bCs/>
        </w:rPr>
      </w:pPr>
      <w:r>
        <w:rPr>
          <w:rFonts w:hAnsi="宋体"/>
          <w:sz w:val="48"/>
          <w:szCs w:val="48"/>
        </w:rPr>
        <mc:AlternateContent>
          <mc:Choice Requires="wps">
            <w:drawing>
              <wp:anchor distT="0" distB="0" distL="114300" distR="114300" simplePos="0" relativeHeight="251666432"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45" name="矩形 45"/>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_x0000_s1026" o:spid="_x0000_s1026" o:spt="1" style="position:absolute;left:0pt;margin-left:319.5pt;margin-top:11.85pt;height:35.1pt;width:48.75pt;z-index:251666432;mso-width-relative:page;mso-height-relative:page;"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wcFubYAAAA&#10;CQEAAA8AAAAAAAAAAQAgAAAAIgAAAGRycy9kb3ducmV2LnhtbFBLAQIUABQAAAAIAIdO4kDoa6bb&#10;5AEAANwDAAAOAAAAAAAAAAEAIAAAACcBAABkcnMvZTJvRG9jLnhtbFBLBQYAAAAABgAGAFkBAAB9&#10;BQAAAAA=&#10;">
                <v:path/>
                <v:fill focussize="0,0"/>
                <v:stroke color="#FFFFFF"/>
                <v:imagedata o:title=""/>
                <o:lock v:ext="edit"/>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bookmarkStart w:id="0" w:name="_GoBack"/>
      <w:r>
        <w:rPr>
          <w:rFonts w:hAnsi="宋体"/>
          <w:sz w:val="48"/>
          <w:szCs w:val="48"/>
        </w:rPr>
        <mc:AlternateContent>
          <mc:Choice Requires="wps">
            <w:drawing>
              <wp:anchor distT="0" distB="0" distL="114300" distR="114300" simplePos="0" relativeHeight="251667456"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43" name="矩形 43"/>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wps:txbx>
                      <wps:bodyPr upright="1"/>
                    </wps:wsp>
                  </a:graphicData>
                </a:graphic>
              </wp:anchor>
            </w:drawing>
          </mc:Choice>
          <mc:Fallback>
            <w:pict>
              <v:rect id="_x0000_s1026" o:spid="_x0000_s1026" o:spt="1" style="position:absolute;left:0pt;margin-left:36pt;margin-top:0pt;height:62.4pt;width:288pt;z-index:251667456;mso-width-relative:page;mso-height-relative:page;"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D3jKTVAAAA&#10;BwEAAA8AAAAAAAAAAQAgAAAAIgAAAGRycy9kb3ducmV2LnhtbFBLAQIUABQAAAAIAIdO4kAzSVA4&#10;5wEAAN0DAAAOAAAAAAAAAAEAIAAAACQBAABkcnMvZTJvRG9jLnhtbFBLBQYAAAAABgAGAFkBAAB9&#10;BQAAAAA=&#1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bookmarkEnd w:id="0"/>
      <w:r>
        <w:rPr>
          <w:rFonts w:hint="eastAsia" w:hAnsi="宋体"/>
          <w:bCs/>
        </w:rPr>
        <w:t xml:space="preserve">         </w:t>
      </w:r>
    </w:p>
    <w:p>
      <w:pPr>
        <w:pStyle w:val="3"/>
        <w:spacing w:line="500" w:lineRule="exact"/>
        <w:jc w:val="left"/>
        <w:rPr>
          <w:rFonts w:hAnsi="宋体"/>
          <w:b/>
          <w:bCs/>
          <w:sz w:val="36"/>
          <w:szCs w:val="36"/>
        </w:rPr>
      </w:pPr>
      <w:r>
        <w:rPr>
          <w:rFonts w:hint="eastAsia" w:hAnsi="宋体"/>
          <w:bCs/>
          <w:spacing w:val="6"/>
        </w:rPr>
        <w:t xml:space="preserve">        </w:t>
      </w:r>
    </w:p>
    <w:p>
      <w:pPr>
        <w:pStyle w:val="3"/>
        <w:ind w:firstLine="4960" w:firstLineChars="1550"/>
        <w:rPr>
          <w:rFonts w:hAnsi="宋体"/>
        </w:rPr>
      </w:pPr>
    </w:p>
    <w:p>
      <w:pPr>
        <w:pStyle w:val="3"/>
        <w:wordWrap w:val="0"/>
        <w:ind w:right="640"/>
        <w:jc w:val="right"/>
        <w:rPr>
          <w:rFonts w:hAnsi="宋体"/>
          <w:u w:val="single"/>
        </w:rPr>
      </w:pPr>
      <w:r>
        <w:rPr>
          <w:rFonts w:hint="eastAsia" w:hAnsi="宋体"/>
        </w:rPr>
        <w:t>合同编号：</w:t>
      </w:r>
      <w:r>
        <w:rPr>
          <w:rFonts w:hAnsi="宋体"/>
          <w:u w:val="single"/>
        </w:rPr>
        <w:t xml:space="preserve"> </w:t>
      </w:r>
      <w:r>
        <w:rPr>
          <w:rFonts w:hint="eastAsia" w:hAnsi="宋体"/>
          <w:u w:val="single"/>
        </w:rPr>
        <w:t xml:space="preserve">    </w:t>
      </w:r>
      <w:r>
        <w:rPr>
          <w:rFonts w:hAnsi="宋体"/>
          <w:u w:val="single"/>
        </w:rPr>
        <w:t>/</w:t>
      </w:r>
      <w:r>
        <w:rPr>
          <w:rFonts w:hint="eastAsia" w:hAnsi="宋体"/>
          <w:u w:val="single"/>
        </w:rPr>
        <w:t xml:space="preserve">        </w:t>
      </w:r>
    </w:p>
    <w:p>
      <w:pPr>
        <w:pStyle w:val="3"/>
        <w:jc w:val="center"/>
        <w:rPr>
          <w:rFonts w:ascii="黑体" w:hAnsi="宋体" w:eastAsia="黑体"/>
          <w:sz w:val="36"/>
          <w:szCs w:val="36"/>
        </w:rPr>
      </w:pPr>
      <w:r>
        <w:rPr>
          <w:rFonts w:hint="eastAsia" w:ascii="黑体" w:hAnsi="宋体" w:eastAsia="黑体" w:cs="黑体"/>
          <w:sz w:val="36"/>
          <w:szCs w:val="36"/>
        </w:rPr>
        <w:t>国有建设用地使用权出让合同</w:t>
      </w:r>
    </w:p>
    <w:p>
      <w:pPr>
        <w:pStyle w:val="3"/>
        <w:jc w:val="center"/>
        <w:rPr>
          <w:rFonts w:ascii="黑体" w:hAnsi="宋体" w:eastAsia="黑体"/>
          <w:sz w:val="36"/>
          <w:szCs w:val="36"/>
        </w:rPr>
      </w:pPr>
    </w:p>
    <w:p>
      <w:pPr>
        <w:pStyle w:val="3"/>
        <w:ind w:firstLine="640" w:firstLineChars="200"/>
        <w:rPr>
          <w:rFonts w:ascii="仿宋_GB2312" w:hAnsi="宋体" w:eastAsia="仿宋_GB2312"/>
        </w:rPr>
      </w:pPr>
      <w:r>
        <w:rPr>
          <w:rFonts w:hint="eastAsia" w:ascii="仿宋_GB2312" w:hAnsi="宋体" w:eastAsia="仿宋_GB2312" w:cs="仿宋_GB2312"/>
        </w:rPr>
        <w:t>本合同双方当事人：</w:t>
      </w:r>
    </w:p>
    <w:p>
      <w:pPr>
        <w:pStyle w:val="3"/>
        <w:ind w:firstLine="640" w:firstLineChars="200"/>
        <w:rPr>
          <w:rFonts w:ascii="仿宋_GB2312" w:hAnsi="宋体" w:eastAsia="仿宋_GB2312"/>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惠州市自然资源局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惠州市三新南路7号                    </w:t>
      </w:r>
      <w:r>
        <w:rPr>
          <w:rFonts w:hint="eastAsia" w:ascii="仿宋_GB2312" w:hAnsi="宋体" w:eastAsia="仿宋_GB2312" w:cs="仿宋_GB2312"/>
        </w:rPr>
        <w:t>；</w:t>
      </w:r>
      <w:r>
        <w:rPr>
          <w:rFonts w:ascii="仿宋_GB2312" w:hAnsi="宋体" w:eastAsia="仿宋_GB2312" w:cs="仿宋_GB2312"/>
        </w:rPr>
        <w:t xml:space="preserve">                    </w:t>
      </w:r>
    </w:p>
    <w:p>
      <w:pPr>
        <w:pStyle w:val="3"/>
        <w:ind w:firstLine="640" w:firstLineChars="200"/>
        <w:rPr>
          <w:rFonts w:ascii="仿宋_GB2312" w:hAnsi="宋体" w:eastAsia="仿宋_GB2312"/>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640" w:firstLineChars="200"/>
        <w:rPr>
          <w:rFonts w:ascii="仿宋_GB2312" w:hAnsi="宋体" w:eastAsia="仿宋_GB2312"/>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640" w:firstLineChars="200"/>
        <w:rPr>
          <w:rFonts w:ascii="仿宋_GB2312" w:hAnsi="宋体" w:eastAsia="仿宋_GB2312"/>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645"/>
        <w:rPr>
          <w:rFonts w:ascii="仿宋_GB2312" w:hAnsi="宋体" w:eastAsia="仿宋_GB2312"/>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rPr>
        <w:softHyphen/>
      </w:r>
      <w:r>
        <w:rPr>
          <w:rFonts w:hint="eastAsia" w:ascii="仿宋_GB2312" w:hAnsi="宋体" w:eastAsia="仿宋_GB2312"/>
        </w:rPr>
        <w:t>；</w:t>
      </w:r>
    </w:p>
    <w:p>
      <w:pPr>
        <w:pStyle w:val="3"/>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ind w:firstLine="640" w:firstLineChars="200"/>
        <w:rPr>
          <w:rFonts w:ascii="仿宋_GB2312" w:hAnsi="宋体" w:eastAsia="仿宋_GB2312"/>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ind w:firstLine="640" w:firstLineChars="200"/>
        <w:rPr>
          <w:rFonts w:ascii="仿宋_GB2312" w:hAnsi="宋体" w:eastAsia="仿宋_GB2312"/>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640" w:firstLineChars="200"/>
        <w:rPr>
          <w:rFonts w:ascii="仿宋_GB2312" w:hAnsi="宋体" w:eastAsia="仿宋_GB2312"/>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rPr>
          <w:rFonts w:ascii="黑体" w:hAnsi="宋体" w:eastAsia="黑体" w:cs="黑体"/>
        </w:rPr>
      </w:pPr>
    </w:p>
    <w:p>
      <w:pPr>
        <w:pStyle w:val="3"/>
        <w:jc w:val="center"/>
        <w:rPr>
          <w:rFonts w:ascii="黑体" w:hAnsi="宋体" w:eastAsia="黑体" w:cs="黑体"/>
        </w:rPr>
      </w:pPr>
      <w:r>
        <w:rPr>
          <w:rFonts w:hint="eastAsia" w:ascii="黑体" w:hAnsi="宋体" w:eastAsia="黑体" w:cs="黑体"/>
        </w:rPr>
        <w:br w:type="page"/>
      </w: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3"/>
        <w:jc w:val="center"/>
        <w:rPr>
          <w:rFonts w:ascii="仿宋_GB2312" w:hAnsi="宋体" w:eastAsia="仿宋_GB2312" w:cs="仿宋_GB2312"/>
        </w:rPr>
      </w:pPr>
    </w:p>
    <w:p>
      <w:pPr>
        <w:pStyle w:val="3"/>
        <w:ind w:firstLine="628" w:firstLineChars="196"/>
        <w:rPr>
          <w:rFonts w:ascii="仿宋_GB2312" w:hAnsi="宋体" w:eastAsia="仿宋_GB2312"/>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3"/>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3"/>
        <w:ind w:firstLine="640" w:firstLineChars="200"/>
        <w:rPr>
          <w:rFonts w:ascii="仿宋_GB2312" w:hAnsi="宋体" w:eastAsia="仿宋_GB2312"/>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3"/>
        <w:ind w:firstLine="640" w:firstLineChars="200"/>
        <w:rPr>
          <w:rFonts w:ascii="仿宋_GB2312" w:hAnsi="宋体" w:eastAsia="仿宋_GB2312"/>
        </w:rPr>
      </w:pPr>
    </w:p>
    <w:p>
      <w:pPr>
        <w:pStyle w:val="3"/>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3"/>
        <w:jc w:val="center"/>
        <w:rPr>
          <w:rFonts w:ascii="黑体" w:hAnsi="宋体" w:eastAsia="黑体"/>
        </w:rPr>
      </w:pPr>
    </w:p>
    <w:p>
      <w:pPr>
        <w:pStyle w:val="3"/>
        <w:ind w:firstLine="506"/>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本合同项下出让用地编号为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，宗地总面积大写</w:t>
      </w:r>
      <w:r>
        <w:rPr>
          <w:rFonts w:hint="eastAsia" w:ascii="仿宋_GB2312" w:hAnsi="宋体" w:eastAsia="仿宋_GB2312" w:cs="仿宋_GB2312"/>
          <w:u w:val="single"/>
          <w:lang w:val="en-US" w:eastAsia="zh-CN"/>
        </w:rPr>
        <w:t>壹万肆仟伍佰玖拾伍点壹贰</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14595.12</w:t>
      </w:r>
      <w:r>
        <w:rPr>
          <w:rFonts w:hint="eastAsia" w:ascii="仿宋_GB2312" w:hAnsi="宋体" w:eastAsia="仿宋_GB2312" w:cs="仿宋_GB2312"/>
        </w:rPr>
        <w:t>平方米），其中出让宗地面积为大写</w:t>
      </w:r>
      <w:r>
        <w:rPr>
          <w:rFonts w:hint="eastAsia" w:ascii="仿宋_GB2312" w:hAnsi="宋体" w:eastAsia="仿宋_GB2312" w:cs="仿宋_GB2312"/>
          <w:u w:val="single"/>
          <w:lang w:val="en-US" w:eastAsia="zh-CN"/>
        </w:rPr>
        <w:t>伍仟零伍拾点叁壹</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5020.31</w:t>
      </w:r>
      <w:r>
        <w:rPr>
          <w:rFonts w:hint="eastAsia" w:ascii="仿宋_GB2312" w:hAnsi="宋体" w:eastAsia="仿宋_GB2312" w:cs="仿宋_GB2312"/>
        </w:rPr>
        <w:t>平方米）。</w:t>
      </w:r>
    </w:p>
    <w:p>
      <w:pPr>
        <w:pStyle w:val="3"/>
        <w:ind w:left="160" w:leftChars="76" w:firstLine="483" w:firstLineChars="151"/>
        <w:rPr>
          <w:rFonts w:hint="eastAsia" w:ascii="仿宋_GB2312" w:hAnsi="宋体" w:eastAsia="仿宋_GB2312" w:cs="仿宋_GB2312"/>
          <w:u w:val="single"/>
        </w:rPr>
      </w:pPr>
      <w:r>
        <w:rPr>
          <w:rFonts w:hint="eastAsia" w:ascii="仿宋_GB2312" w:hAnsi="宋体" w:eastAsia="仿宋_GB2312" w:cs="仿宋_GB2312"/>
        </w:rPr>
        <w:t>本合同项下的出让宗地坐落于</w:t>
      </w:r>
      <w:r>
        <w:rPr>
          <w:rFonts w:hint="eastAsia" w:ascii="仿宋_GB2312" w:hAnsi="仿宋" w:eastAsia="仿宋_GB2312"/>
          <w:u w:val="single"/>
        </w:rPr>
        <w:t>江北JB3-10-01地块</w:t>
      </w:r>
      <w:r>
        <w:rPr>
          <w:rFonts w:ascii="仿宋_GB2312" w:hAnsi="仿宋" w:eastAsia="仿宋_GB2312"/>
          <w:u w:val="single"/>
        </w:rPr>
        <w:t>。</w:t>
      </w:r>
    </w:p>
    <w:p>
      <w:pPr>
        <w:pStyle w:val="3"/>
        <w:ind w:firstLine="645"/>
        <w:jc w:val="left"/>
        <w:rPr>
          <w:rFonts w:ascii="仿宋_GB2312" w:hAnsi="宋体" w:eastAsia="仿宋_GB2312"/>
        </w:rPr>
      </w:pPr>
      <w:r>
        <w:rPr>
          <w:rFonts w:hint="eastAsia" w:ascii="仿宋_GB2312" w:hAnsi="宋体" w:eastAsia="仿宋_GB2312" w:cs="仿宋_GB2312"/>
        </w:rPr>
        <w:t>本合同项下出让宗地的平面界址为</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3"/>
        <w:ind w:firstLine="640" w:firstLineChars="200"/>
        <w:rPr>
          <w:rFonts w:ascii="仿宋_GB2312" w:hAnsi="宋体" w:eastAsia="仿宋_GB2312"/>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3"/>
        <w:ind w:firstLine="640" w:firstLineChars="200"/>
        <w:rPr>
          <w:rFonts w:ascii="仿宋_GB2312" w:hAnsi="宋体" w:eastAsia="仿宋_GB2312"/>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3"/>
        <w:tabs>
          <w:tab w:val="left" w:pos="1260"/>
        </w:tabs>
        <w:ind w:firstLine="640"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城镇住宅及</w:t>
      </w:r>
      <w:r>
        <w:rPr>
          <w:rFonts w:ascii="仿宋_GB2312" w:hAnsi="宋体" w:eastAsia="仿宋_GB2312" w:cs="仿宋_GB2312"/>
          <w:u w:val="single"/>
        </w:rPr>
        <w:t>商服用地</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ind w:firstLine="640" w:firstLineChars="200"/>
        <w:rPr>
          <w:rFonts w:ascii="仿宋_GB2312" w:hAnsi="宋体" w:eastAsia="仿宋_GB2312"/>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3"/>
        <w:ind w:firstLine="640" w:firstLineChars="200"/>
        <w:rPr>
          <w:rFonts w:ascii="仿宋_GB2312" w:hAnsi="宋体" w:eastAsia="仿宋_GB2312"/>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0" w:firstLineChars="200"/>
        <w:rPr>
          <w:rFonts w:ascii="仿宋_GB2312" w:hAnsi="宋体" w:eastAsia="仿宋_GB2312"/>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0" w:firstLineChars="200"/>
        <w:rPr>
          <w:rFonts w:hint="eastAsia" w:ascii="仿宋_GB2312" w:hAnsi="宋体" w:eastAsia="仿宋_GB2312" w:cs="仿宋_GB2312"/>
          <w:u w:val="single"/>
        </w:rPr>
      </w:pPr>
      <w:r>
        <w:rPr>
          <w:rFonts w:hint="eastAsia" w:ascii="仿宋_GB2312" w:hAnsi="宋体" w:eastAsia="仿宋_GB2312" w:cs="仿宋_GB2312"/>
        </w:rPr>
        <w:t>（二）现状土地条件</w:t>
      </w:r>
      <w:r>
        <w:rPr>
          <w:rFonts w:ascii="仿宋_GB2312" w:hAnsi="宋体" w:eastAsia="仿宋_GB2312" w:cs="仿宋_GB2312"/>
        </w:rPr>
        <w:t xml:space="preserve"> </w:t>
      </w:r>
      <w:r>
        <w:rPr>
          <w:rFonts w:hint="eastAsia" w:ascii="仿宋_GB2312" w:hAnsi="宋体" w:eastAsia="仿宋_GB2312" w:cs="仿宋_GB2312"/>
          <w:u w:val="single"/>
        </w:rPr>
        <w:t xml:space="preserve">     该地权利清晰，安置补偿落实到位，没有法律经济纠纷，基本具备动工的条件。 </w:t>
      </w:r>
    </w:p>
    <w:p>
      <w:pPr>
        <w:pStyle w:val="3"/>
        <w:ind w:firstLine="640" w:firstLineChars="200"/>
        <w:rPr>
          <w:rFonts w:ascii="仿宋_GB2312" w:hAnsi="宋体" w:eastAsia="仿宋_GB2312"/>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城镇住宅</w:t>
      </w:r>
      <w:r>
        <w:rPr>
          <w:rFonts w:hint="eastAsia" w:ascii="仿宋_GB2312" w:hAnsi="宋体" w:eastAsia="仿宋_GB2312" w:cs="仿宋_GB2312"/>
          <w:u w:val="single"/>
        </w:rPr>
        <w:t>用地</w:t>
      </w:r>
      <w:r>
        <w:rPr>
          <w:rFonts w:hint="eastAsia" w:ascii="仿宋_GB2312" w:hAnsi="宋体" w:eastAsia="仿宋_GB2312" w:cs="仿宋_GB2312"/>
          <w:u w:val="single"/>
          <w:lang w:val="en-US" w:eastAsia="zh-CN"/>
        </w:rPr>
        <w:t>70</w:t>
      </w:r>
      <w:r>
        <w:rPr>
          <w:rFonts w:hint="eastAsia" w:ascii="仿宋_GB2312" w:hAnsi="宋体" w:eastAsia="仿宋_GB2312" w:cs="仿宋_GB2312"/>
          <w:u w:val="single"/>
        </w:rPr>
        <w:t>年、商服用地40年</w:t>
      </w:r>
      <w:r>
        <w:rPr>
          <w:rFonts w:hint="eastAsia" w:ascii="仿宋_GB2312" w:hAnsi="宋体" w:eastAsia="仿宋_GB2312" w:cs="仿宋_GB2312"/>
        </w:rPr>
        <w:t>，按本合同第六条约定的交付土地之日起算；原划拨（承租）国有建设用地使用权补办出让手续的，出让年期自合同签订之日起算。</w:t>
      </w:r>
    </w:p>
    <w:p>
      <w:pPr>
        <w:pStyle w:val="3"/>
        <w:ind w:firstLine="640" w:firstLineChars="200"/>
        <w:rPr>
          <w:rFonts w:ascii="仿宋_GB2312" w:hAnsi="宋体" w:eastAsia="仿宋_GB2312"/>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本合同项下宗地的国有建设用地使用权出让价款为人民币大写</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cs="仿宋_GB2312"/>
          <w:u w:val="single"/>
        </w:rPr>
        <w:t>/</w:t>
      </w:r>
      <w:r>
        <w:rPr>
          <w:rFonts w:hint="eastAsia" w:ascii="仿宋_GB2312" w:hAnsi="宋体"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eastAsia="仿宋_GB2312" w:cs="仿宋_GB2312"/>
        </w:rPr>
        <w:t>元），每平方米人民币大写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3"/>
        <w:ind w:firstLine="640" w:firstLineChars="200"/>
        <w:jc w:val="left"/>
        <w:rPr>
          <w:rFonts w:ascii="仿宋_GB2312" w:hAnsi="宋体" w:eastAsia="仿宋_GB2312"/>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cs="仿宋_GB2312"/>
          <w:u w:val="single"/>
        </w:rPr>
        <w:t xml:space="preserve">     /   </w:t>
      </w:r>
    </w:p>
    <w:p>
      <w:pPr>
        <w:pStyle w:val="3"/>
        <w:jc w:val="left"/>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元），定金抵作土地出让价款。</w:t>
      </w:r>
    </w:p>
    <w:p>
      <w:pPr>
        <w:pStyle w:val="3"/>
        <w:ind w:firstLine="640" w:firstLineChars="200"/>
        <w:rPr>
          <w:rFonts w:ascii="仿宋_GB2312" w:hAnsi="宋体" w:eastAsia="仿宋_GB2312"/>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3"/>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hint="eastAsia" w:ascii="仿宋_GB2312" w:hAnsi="宋体" w:eastAsia="仿宋_GB2312" w:cs="仿宋_GB2312"/>
          <w:u w:val="single"/>
        </w:rPr>
        <w:t>30</w:t>
      </w:r>
      <w:r>
        <w:rPr>
          <w:rFonts w:hint="eastAsia" w:ascii="仿宋_GB2312" w:hAnsi="宋体" w:eastAsia="仿宋_GB2312" w:cs="仿宋_GB2312"/>
        </w:rPr>
        <w:t>日内，一次性付清国有建设用地使用权出让价款；</w:t>
      </w:r>
    </w:p>
    <w:p>
      <w:pPr>
        <w:pStyle w:val="3"/>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hint="eastAsia" w:ascii="仿宋_GB2312" w:hAnsi="宋体" w:eastAsia="仿宋_GB2312" w:cs="仿宋_GB2312"/>
          <w:u w:val="single"/>
        </w:rPr>
        <w:t xml:space="preserve"> / </w:t>
      </w:r>
      <w:r>
        <w:rPr>
          <w:rFonts w:hint="eastAsia" w:ascii="仿宋_GB2312" w:hAnsi="宋体" w:eastAsia="仿宋_GB2312" w:cs="仿宋_GB2312"/>
        </w:rPr>
        <w:t>期向出让人支付国有建设用地使用权出让价款。</w:t>
      </w:r>
    </w:p>
    <w:p>
      <w:pPr>
        <w:pStyle w:val="3"/>
        <w:ind w:firstLine="640" w:firstLineChars="200"/>
        <w:rPr>
          <w:rFonts w:ascii="仿宋_GB2312" w:hAnsi="宋体" w:eastAsia="仿宋_GB2312"/>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3"/>
        <w:ind w:firstLine="640" w:firstLineChars="200"/>
        <w:rPr>
          <w:rFonts w:hint="eastAsia" w:ascii="仿宋_GB2312" w:hAnsi="宋体" w:eastAsia="仿宋_GB2312" w:cs="仿宋_GB2312"/>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3"/>
        <w:ind w:firstLine="640" w:firstLineChars="200"/>
        <w:rPr>
          <w:rFonts w:ascii="仿宋_GB2312" w:hAnsi="宋体" w:eastAsia="仿宋_GB2312"/>
          <w:color w:val="000000"/>
          <w:kern w:val="0"/>
        </w:rPr>
      </w:pPr>
    </w:p>
    <w:p>
      <w:pPr>
        <w:pStyle w:val="3"/>
        <w:jc w:val="center"/>
        <w:rPr>
          <w:rFonts w:hint="eastAsia" w:ascii="黑体" w:hAnsi="宋体" w:eastAsia="黑体" w:cs="黑体"/>
          <w:u w:val="single"/>
        </w:rPr>
      </w:pPr>
      <w:r>
        <w:rPr>
          <w:rFonts w:hint="eastAsia" w:ascii="黑体" w:hAnsi="宋体" w:eastAsia="黑体" w:cs="黑体"/>
          <w:u w:val="single"/>
        </w:rPr>
        <w:t>第三章</w:t>
      </w:r>
      <w:r>
        <w:rPr>
          <w:rFonts w:ascii="黑体" w:hAnsi="宋体" w:eastAsia="黑体" w:cs="黑体"/>
          <w:u w:val="single"/>
        </w:rPr>
        <w:t xml:space="preserve">  </w:t>
      </w:r>
      <w:r>
        <w:rPr>
          <w:rFonts w:hint="eastAsia" w:ascii="黑体" w:hAnsi="宋体" w:eastAsia="黑体" w:cs="黑体"/>
          <w:u w:val="single"/>
        </w:rPr>
        <w:t>土地开发建设与利用</w:t>
      </w:r>
    </w:p>
    <w:p>
      <w:pPr>
        <w:pStyle w:val="3"/>
        <w:jc w:val="center"/>
        <w:rPr>
          <w:rFonts w:ascii="黑体" w:hAnsi="宋体" w:eastAsia="黑体" w:cs="黑体"/>
        </w:rPr>
      </w:pPr>
    </w:p>
    <w:p>
      <w:pPr>
        <w:pStyle w:val="3"/>
        <w:ind w:firstLine="640" w:firstLineChars="200"/>
        <w:rPr>
          <w:rFonts w:ascii="仿宋_GB2312" w:hAnsi="宋体" w:eastAsia="仿宋_GB2312"/>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(二)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3"/>
        <w:ind w:firstLine="640" w:firstLineChars="200"/>
        <w:rPr>
          <w:rFonts w:ascii="仿宋_GB2312" w:hAnsi="宋体" w:eastAsia="仿宋_GB2312"/>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万元），投资强度不低于每平方米人民币大写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元）。本合同项下宗地建设项目的固定资产总投资包括建筑物、构筑物及其附属设施、设备投资和出让价款等。</w:t>
      </w:r>
    </w:p>
    <w:p>
      <w:pPr>
        <w:pStyle w:val="3"/>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rPr>
        <w:t xml:space="preserve">  </w:t>
      </w:r>
      <w:r>
        <w:rPr>
          <w:rFonts w:hint="eastAsia" w:ascii="仿宋_GB2312" w:hAnsi="宋体" w:eastAsia="仿宋_GB2312" w:cs="仿宋_GB2312"/>
        </w:rPr>
        <w:t>万元 （小写万元）。</w:t>
      </w:r>
    </w:p>
    <w:p>
      <w:pPr>
        <w:pStyle w:val="3"/>
        <w:ind w:firstLine="640" w:firstLineChars="200"/>
        <w:rPr>
          <w:rFonts w:ascii="仿宋_GB2312" w:hAnsi="宋体" w:eastAsia="仿宋_GB2312"/>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w:t>
      </w:r>
      <w:r>
        <w:rPr>
          <w:rFonts w:hint="eastAsia" w:ascii="仿宋_GB2312" w:hAnsi="宋体" w:eastAsia="仿宋_GB2312" w:cs="仿宋_GB2312"/>
          <w:u w:val="single"/>
        </w:rPr>
        <w:t>详见《建设用地规划设计条件》</w:t>
      </w:r>
      <w:r>
        <w:rPr>
          <w:rFonts w:ascii="仿宋_GB2312" w:hAnsi="宋体" w:eastAsia="仿宋_GB2312" w:cs="仿宋_GB2312"/>
          <w:u w:val="single"/>
        </w:rPr>
        <w:t>PB2020</w:t>
      </w:r>
      <w:r>
        <w:rPr>
          <w:rFonts w:hint="eastAsia" w:ascii="仿宋_GB2312" w:hAnsi="宋体" w:eastAsia="仿宋_GB2312" w:cs="仿宋_GB2312"/>
          <w:u w:val="single"/>
          <w:lang w:val="en-US" w:eastAsia="zh-CN"/>
        </w:rPr>
        <w:t>0088</w:t>
      </w:r>
      <w:r>
        <w:rPr>
          <w:rFonts w:hint="eastAsia" w:ascii="仿宋_GB2312" w:hAnsi="宋体" w:eastAsia="仿宋_GB2312" w:cs="仿宋_GB2312"/>
        </w:rPr>
        <w:t>。其中：</w:t>
      </w:r>
    </w:p>
    <w:p>
      <w:pPr>
        <w:pStyle w:val="3"/>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5"/>
        <w:rPr>
          <w:rFonts w:ascii="仿宋_GB2312" w:hAnsi="宋体" w:eastAsia="仿宋_GB2312"/>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5"/>
        <w:rPr>
          <w:rFonts w:ascii="仿宋_GB2312" w:hAnsi="宋体" w:eastAsia="仿宋_GB2312"/>
        </w:rPr>
      </w:pPr>
      <w:r>
        <w:rPr>
          <w:rFonts w:hint="eastAsia" w:ascii="仿宋_GB2312" w:hAnsi="宋体" w:eastAsia="仿宋_GB2312" w:cs="仿宋_GB2312"/>
        </w:rPr>
        <w:t>建筑总面积</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3"/>
        <w:ind w:firstLine="645"/>
        <w:rPr>
          <w:rFonts w:hint="eastAsia" w:ascii="仿宋_GB2312" w:hAnsi="宋体" w:eastAsia="仿宋_GB2312" w:cs="仿宋_GB2312"/>
          <w:b/>
          <w:bCs/>
        </w:rPr>
      </w:pPr>
      <w:r>
        <w:rPr>
          <w:rFonts w:hint="eastAsia" w:ascii="仿宋_GB2312" w:hAnsi="宋体" w:eastAsia="仿宋_GB2312" w:cs="仿宋_GB2312"/>
        </w:rPr>
        <w:t>建筑容积率不高于</w:t>
      </w:r>
      <w:r>
        <w:rPr>
          <w:rFonts w:hint="eastAsia" w:ascii="仿宋_GB2312" w:hAnsi="宋体" w:eastAsia="仿宋_GB2312" w:cs="仿宋_GB2312"/>
          <w:u w:val="single"/>
        </w:rPr>
        <w:t>/</w:t>
      </w:r>
      <w:r>
        <w:rPr>
          <w:rFonts w:hint="eastAsia" w:ascii="仿宋_GB2312" w:hAnsi="宋体" w:eastAsia="仿宋_GB2312" w:cs="仿宋_GB2312"/>
          <w:b/>
          <w:bCs/>
        </w:rPr>
        <w:t>；</w:t>
      </w:r>
    </w:p>
    <w:p>
      <w:pPr>
        <w:pStyle w:val="3"/>
        <w:ind w:firstLine="645"/>
        <w:rPr>
          <w:rFonts w:ascii="仿宋_GB2312" w:hAnsi="宋体" w:eastAsia="仿宋_GB2312"/>
        </w:rPr>
      </w:pPr>
      <w:r>
        <w:rPr>
          <w:rFonts w:hint="eastAsia" w:ascii="仿宋_GB2312" w:hAnsi="宋体" w:eastAsia="仿宋_GB2312" w:cs="仿宋_GB2312"/>
        </w:rPr>
        <w:t>建筑限高</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u w:val="single"/>
        </w:rPr>
        <w:t>；</w:t>
      </w:r>
    </w:p>
    <w:p>
      <w:pPr>
        <w:pStyle w:val="3"/>
        <w:ind w:firstLine="645"/>
        <w:rPr>
          <w:rFonts w:ascii="仿宋_GB2312" w:hAnsi="宋体" w:eastAsia="仿宋_GB2312"/>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5"/>
        <w:rPr>
          <w:rFonts w:ascii="仿宋_GB2312" w:hAnsi="宋体" w:eastAsia="仿宋_GB2312"/>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spacing w:line="560" w:lineRule="exact"/>
        <w:ind w:firstLine="640" w:firstLineChars="200"/>
        <w:rPr>
          <w:rFonts w:hint="eastAsia" w:ascii="仿宋_GB2312" w:hAnsi="仿宋" w:eastAsia="仿宋_GB2312"/>
          <w:sz w:val="32"/>
          <w:szCs w:val="32"/>
          <w:u w:val="single"/>
        </w:rPr>
      </w:pPr>
      <w:r>
        <w:rPr>
          <w:rFonts w:hint="eastAsia" w:ascii="仿宋_GB2312" w:hAnsi="宋体" w:eastAsia="仿宋_GB2312" w:cs="仿宋_GB2312"/>
          <w:sz w:val="32"/>
          <w:szCs w:val="32"/>
        </w:rPr>
        <w:t>其他土地利用要求：</w:t>
      </w:r>
      <w:r>
        <w:rPr>
          <w:rFonts w:hint="eastAsia" w:ascii="仿宋_GB2312" w:hAnsi="仿宋" w:eastAsia="仿宋_GB2312"/>
          <w:sz w:val="32"/>
          <w:szCs w:val="32"/>
          <w:u w:val="single"/>
        </w:rPr>
        <w:t>该宗地紧邻市政道路，在满足道路退让要求后，不具备独立开发条件，须与JB3-10-02地块统一规划设计、统一开发建设。其他</w:t>
      </w:r>
      <w:r>
        <w:rPr>
          <w:rFonts w:ascii="仿宋_GB2312" w:hAnsi="仿宋" w:eastAsia="仿宋_GB2312"/>
          <w:sz w:val="32"/>
          <w:szCs w:val="32"/>
          <w:u w:val="single"/>
        </w:rPr>
        <w:t>详见</w:t>
      </w:r>
      <w:r>
        <w:rPr>
          <w:rFonts w:hint="eastAsia" w:ascii="仿宋_GB2312" w:hAnsi="仿宋" w:eastAsia="仿宋_GB2312"/>
          <w:sz w:val="32"/>
          <w:szCs w:val="32"/>
          <w:u w:val="single"/>
        </w:rPr>
        <w:t>《建设用地规划设计条件》PB20200136。</w:t>
      </w:r>
    </w:p>
    <w:p>
      <w:pPr>
        <w:pStyle w:val="3"/>
        <w:ind w:firstLine="645"/>
        <w:jc w:val="left"/>
        <w:rPr>
          <w:rFonts w:ascii="仿宋_GB2312" w:hAnsi="宋体" w:eastAsia="仿宋_GB2312"/>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项规定执行：</w:t>
      </w:r>
    </w:p>
    <w:p>
      <w:pPr>
        <w:pStyle w:val="3"/>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3"/>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3"/>
        <w:ind w:firstLine="645"/>
        <w:rPr>
          <w:rFonts w:ascii="仿宋_GB2312" w:hAnsi="宋体" w:eastAsia="仿宋_GB2312"/>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华文中宋" w:eastAsia="仿宋_GB2312"/>
          <w:sz w:val="30"/>
          <w:u w:val="single"/>
        </w:rPr>
        <w:t>/</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3"/>
        <w:ind w:firstLine="640" w:firstLineChars="200"/>
        <w:rPr>
          <w:rFonts w:ascii="仿宋_GB2312" w:hAnsi="宋体" w:eastAsia="仿宋_GB2312"/>
        </w:rPr>
      </w:pPr>
      <w:r>
        <w:rPr>
          <w:rFonts w:ascii="仿宋_GB2312" w:hAnsi="宋体" w:eastAsia="仿宋_GB2312" w:cs="仿宋_GB2312"/>
        </w:rPr>
        <w:t>1</w:t>
      </w:r>
      <w:r>
        <w:rPr>
          <w:rFonts w:hint="eastAsia" w:ascii="仿宋_GB2312" w:hAnsi="宋体" w:eastAsia="仿宋_GB2312" w:cs="仿宋_GB2312"/>
        </w:rPr>
        <w:t>．移交给政府；</w:t>
      </w:r>
    </w:p>
    <w:p>
      <w:pPr>
        <w:pStyle w:val="3"/>
        <w:ind w:firstLine="645"/>
        <w:rPr>
          <w:rFonts w:ascii="仿宋_GB2312" w:hAnsi="宋体" w:eastAsia="仿宋_GB2312"/>
        </w:rPr>
      </w:pPr>
      <w:r>
        <w:rPr>
          <w:rFonts w:ascii="仿宋_GB2312" w:hAnsi="宋体" w:eastAsia="仿宋_GB2312" w:cs="仿宋_GB2312"/>
        </w:rPr>
        <w:t>2</w:t>
      </w:r>
      <w:r>
        <w:rPr>
          <w:rFonts w:hint="eastAsia" w:ascii="仿宋_GB2312" w:hAnsi="宋体" w:eastAsia="仿宋_GB2312" w:cs="仿宋_GB2312"/>
        </w:rPr>
        <w:t>．由政府回购；</w:t>
      </w:r>
    </w:p>
    <w:p>
      <w:pPr>
        <w:pStyle w:val="3"/>
        <w:ind w:firstLine="645"/>
        <w:rPr>
          <w:rFonts w:ascii="仿宋_GB2312" w:hAnsi="宋体" w:eastAsia="仿宋_GB2312"/>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3"/>
        <w:ind w:firstLine="645"/>
        <w:rPr>
          <w:rFonts w:ascii="仿宋_GB2312" w:hAnsi="宋体" w:eastAsia="仿宋_GB2312"/>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0" w:firstLineChars="200"/>
        <w:rPr>
          <w:rFonts w:ascii="仿宋_GB2312" w:hAnsi="宋体" w:eastAsia="仿宋_GB2312"/>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3"/>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p>
    <w:p>
      <w:pPr>
        <w:pStyle w:val="3"/>
        <w:rPr>
          <w:rFonts w:ascii="仿宋_GB2312" w:hAnsi="宋体" w:eastAsia="仿宋_GB2312"/>
          <w:u w:val="single"/>
        </w:rPr>
      </w:pP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日之前开工，在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3"/>
        <w:ind w:firstLine="645"/>
        <w:rPr>
          <w:rFonts w:ascii="仿宋_GB2312" w:hAnsi="宋体" w:eastAsia="仿宋_GB2312"/>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3"/>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3"/>
        <w:rPr>
          <w:rFonts w:ascii="仿宋_GB2312" w:hAnsi="宋体" w:eastAsia="仿宋_GB2312"/>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3"/>
        <w:ind w:firstLine="640" w:firstLineChars="200"/>
        <w:rPr>
          <w:rFonts w:ascii="仿宋_GB2312" w:hAnsi="宋体" w:eastAsia="仿宋_GB2312"/>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3"/>
        <w:ind w:firstLine="640" w:firstLineChars="200"/>
        <w:rPr>
          <w:rFonts w:ascii="仿宋_GB2312" w:hAnsi="宋体" w:eastAsia="仿宋_GB2312"/>
        </w:rPr>
      </w:pPr>
      <w:r>
        <w:rPr>
          <w:rFonts w:hint="eastAsia" w:ascii="仿宋_GB2312" w:hAnsi="宋体" w:eastAsia="仿宋_GB2312" w:cs="仿宋_GB2312"/>
        </w:rPr>
        <w:t>（一）由出让人有偿收回建设用地使用权；</w:t>
      </w:r>
    </w:p>
    <w:p>
      <w:pPr>
        <w:pStyle w:val="3"/>
        <w:ind w:firstLine="645"/>
        <w:rPr>
          <w:rFonts w:ascii="仿宋_GB2312" w:hAnsi="宋体" w:eastAsia="仿宋_GB2312"/>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3"/>
        <w:ind w:firstLine="645"/>
        <w:rPr>
          <w:rFonts w:ascii="仿宋_GB2312" w:hAnsi="宋体" w:eastAsia="仿宋_GB2312"/>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3"/>
        <w:ind w:firstLine="645"/>
        <w:rPr>
          <w:rFonts w:ascii="仿宋_GB2312" w:hAnsi="宋体" w:eastAsia="仿宋_GB2312"/>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3"/>
        <w:ind w:firstLine="645"/>
        <w:rPr>
          <w:rFonts w:ascii="仿宋_GB2312" w:hAnsi="宋体" w:eastAsia="仿宋_GB2312"/>
        </w:rPr>
      </w:pPr>
    </w:p>
    <w:p>
      <w:pPr>
        <w:pStyle w:val="3"/>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3"/>
        <w:jc w:val="center"/>
        <w:rPr>
          <w:rFonts w:ascii="黑体" w:hAnsi="宋体" w:eastAsia="黑体"/>
        </w:rPr>
      </w:pPr>
    </w:p>
    <w:p>
      <w:pPr>
        <w:pStyle w:val="3"/>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3"/>
        <w:ind w:firstLine="640" w:firstLineChars="200"/>
        <w:rPr>
          <w:rFonts w:ascii="仿宋_GB2312" w:hAnsi="宋体" w:eastAsia="仿宋_GB2312"/>
        </w:rPr>
      </w:pPr>
      <w:r>
        <w:rPr>
          <w:rFonts w:hint="eastAsia" w:ascii="仿宋_GB2312" w:hAnsi="宋体" w:eastAsia="仿宋_GB2312" w:cs="仿宋_GB2312"/>
        </w:rPr>
        <w:t>（一）按照本合同约定进行投资开发，完成开发投资总额的百分之二十五以上；</w:t>
      </w:r>
    </w:p>
    <w:p>
      <w:pPr>
        <w:pStyle w:val="3"/>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3"/>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3"/>
        <w:ind w:firstLine="645"/>
        <w:rPr>
          <w:rFonts w:ascii="仿宋_GB2312" w:hAnsi="宋体" w:eastAsia="仿宋_GB2312"/>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3"/>
        <w:ind w:firstLine="645"/>
        <w:rPr>
          <w:rFonts w:ascii="仿宋_GB2312" w:hAnsi="宋体" w:eastAsia="仿宋_GB2312"/>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3"/>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3"/>
        <w:ind w:firstLine="645"/>
        <w:rPr>
          <w:rFonts w:ascii="仿宋_GB2312" w:hAnsi="宋体" w:eastAsia="仿宋_GB2312"/>
        </w:rPr>
      </w:pPr>
    </w:p>
    <w:p>
      <w:pPr>
        <w:pStyle w:val="3"/>
        <w:jc w:val="center"/>
        <w:rPr>
          <w:rFonts w:hint="eastAsia"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p>
    <w:p>
      <w:pPr>
        <w:pStyle w:val="3"/>
        <w:jc w:val="center"/>
        <w:rPr>
          <w:rFonts w:ascii="黑体" w:hAnsi="宋体" w:eastAsia="黑体" w:cs="黑体"/>
        </w:rPr>
      </w:pPr>
    </w:p>
    <w:p>
      <w:pPr>
        <w:pStyle w:val="3"/>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3"/>
        <w:ind w:firstLine="645"/>
        <w:rPr>
          <w:rFonts w:ascii="仿宋_GB2312" w:hAnsi="宋体" w:eastAsia="仿宋_GB2312"/>
        </w:rPr>
      </w:pPr>
      <w:r>
        <w:rPr>
          <w:rFonts w:hint="eastAsia" w:ascii="仿宋_GB2312" w:hAnsi="宋体" w:eastAsia="仿宋_GB2312" w:cs="仿宋_GB2312"/>
        </w:rPr>
        <w:t>住宅建设用地使用权期限届满的，自动续期。</w:t>
      </w:r>
    </w:p>
    <w:p>
      <w:pPr>
        <w:pStyle w:val="3"/>
        <w:ind w:firstLine="645"/>
        <w:rPr>
          <w:rFonts w:ascii="仿宋_GB2312" w:hAnsi="宋体" w:eastAsia="仿宋_GB2312"/>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3"/>
        <w:ind w:firstLine="645"/>
        <w:rPr>
          <w:rFonts w:ascii="仿宋_GB2312" w:hAnsi="宋体" w:eastAsia="仿宋_GB2312"/>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3"/>
        <w:ind w:firstLine="645"/>
        <w:rPr>
          <w:rFonts w:ascii="仿宋_GB2312" w:hAnsi="宋体" w:eastAsia="仿宋_GB2312"/>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3"/>
        <w:ind w:firstLine="640" w:firstLineChars="200"/>
        <w:rPr>
          <w:rFonts w:ascii="仿宋_GB2312" w:hAnsi="宋体" w:eastAsia="仿宋_GB2312"/>
        </w:rPr>
      </w:pPr>
      <w:r>
        <w:rPr>
          <w:rFonts w:hint="eastAsia" w:ascii="仿宋_GB2312" w:hAnsi="宋体" w:eastAsia="仿宋_GB2312" w:cs="仿宋_GB2312"/>
        </w:rPr>
        <w:t>（二）由出让人无偿收回地上建筑物、构筑物及其附属设施。</w:t>
      </w:r>
    </w:p>
    <w:p>
      <w:pPr>
        <w:pStyle w:val="3"/>
        <w:ind w:firstLine="645"/>
        <w:rPr>
          <w:rFonts w:ascii="仿宋_GB2312" w:hAnsi="宋体" w:eastAsia="仿宋_GB2312"/>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3"/>
        <w:ind w:firstLine="645"/>
        <w:rPr>
          <w:rFonts w:ascii="仿宋_GB2312" w:hAnsi="宋体" w:eastAsia="仿宋_GB2312"/>
        </w:rPr>
      </w:pPr>
    </w:p>
    <w:p>
      <w:pPr>
        <w:pStyle w:val="3"/>
        <w:jc w:val="center"/>
        <w:rPr>
          <w:rFonts w:hint="eastAsia"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3"/>
        <w:jc w:val="center"/>
        <w:rPr>
          <w:rFonts w:ascii="黑体" w:hAnsi="宋体" w:eastAsia="黑体" w:cs="黑体"/>
        </w:rPr>
      </w:pPr>
    </w:p>
    <w:p>
      <w:pPr>
        <w:pStyle w:val="3"/>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3"/>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p>
    <w:p>
      <w:pPr>
        <w:pStyle w:val="3"/>
        <w:ind w:firstLine="645"/>
        <w:rPr>
          <w:rFonts w:ascii="仿宋_GB2312" w:hAnsi="宋体" w:eastAsia="仿宋_GB2312" w:cs="仿宋_GB2312"/>
        </w:rPr>
      </w:pPr>
    </w:p>
    <w:p>
      <w:pPr>
        <w:pStyle w:val="3"/>
        <w:jc w:val="center"/>
        <w:rPr>
          <w:rFonts w:hint="eastAsia"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3"/>
        <w:jc w:val="center"/>
        <w:rPr>
          <w:rFonts w:ascii="黑体" w:hAnsi="宋体" w:eastAsia="黑体" w:cs="黑体"/>
        </w:rPr>
      </w:pPr>
    </w:p>
    <w:p>
      <w:pPr>
        <w:pStyle w:val="3"/>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3"/>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3"/>
        <w:ind w:firstLine="645"/>
        <w:rPr>
          <w:rFonts w:ascii="仿宋_GB2312" w:hAnsi="宋体" w:eastAsia="仿宋_GB2312"/>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3"/>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3"/>
        <w:ind w:firstLine="645"/>
        <w:rPr>
          <w:rFonts w:ascii="仿宋_GB2312" w:hAnsi="宋体" w:eastAsia="仿宋_GB2312"/>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3"/>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3"/>
        <w:ind w:firstLine="645"/>
        <w:rPr>
          <w:rFonts w:ascii="仿宋_GB2312" w:hAnsi="宋体" w:eastAsia="仿宋_GB2312"/>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hint="eastAsia" w:ascii="仿宋_GB2312" w:hAnsi="宋体" w:eastAsia="仿宋_GB2312" w:cs="仿宋_GB2312"/>
        </w:rPr>
        <w:t>‰的违约金，出让人有权要求受让人继续履约。</w:t>
      </w:r>
    </w:p>
    <w:p>
      <w:pPr>
        <w:pStyle w:val="3"/>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3"/>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3"/>
        <w:ind w:firstLine="645"/>
        <w:rPr>
          <w:rFonts w:ascii="仿宋_GB2312" w:hAnsi="宋体" w:eastAsia="仿宋_GB2312"/>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3"/>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3"/>
        <w:ind w:firstLine="645"/>
        <w:rPr>
          <w:rFonts w:ascii="仿宋_GB2312" w:hAnsi="宋体" w:eastAsia="仿宋_GB2312"/>
          <w:b/>
        </w:rPr>
      </w:pPr>
      <w:r>
        <w:rPr>
          <w:rFonts w:hint="eastAsia" w:ascii="方正楷体_GBK" w:hAnsi="宋体" w:eastAsia="方正楷体_GBK" w:cs="仿宋_GB2312"/>
          <w:b/>
          <w:bCs/>
        </w:rPr>
        <w:t>第三十七条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3"/>
        <w:ind w:firstLine="645"/>
        <w:rPr>
          <w:rFonts w:ascii="仿宋_GB2312" w:hAnsi="宋体" w:eastAsia="仿宋_GB2312"/>
        </w:rPr>
      </w:pPr>
    </w:p>
    <w:p>
      <w:pPr>
        <w:pStyle w:val="3"/>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3"/>
        <w:jc w:val="center"/>
        <w:rPr>
          <w:rFonts w:ascii="黑体" w:hAnsi="宋体" w:eastAsia="黑体" w:cs="黑体"/>
        </w:rPr>
      </w:pPr>
    </w:p>
    <w:p>
      <w:pPr>
        <w:pStyle w:val="3"/>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第三十八条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3"/>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3"/>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3"/>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p>
    <w:p>
      <w:pPr>
        <w:pStyle w:val="3"/>
        <w:rPr>
          <w:rFonts w:ascii="仿宋_GB2312" w:hAnsi="宋体" w:eastAsia="仿宋_GB2312" w:cs="仿宋_GB2312"/>
        </w:rPr>
      </w:pPr>
    </w:p>
    <w:p>
      <w:pPr>
        <w:pStyle w:val="3"/>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3"/>
        <w:spacing w:line="380" w:lineRule="exact"/>
        <w:jc w:val="center"/>
        <w:rPr>
          <w:rFonts w:ascii="黑体" w:hAnsi="宋体" w:eastAsia="黑体" w:cs="黑体"/>
        </w:rPr>
      </w:pPr>
    </w:p>
    <w:p>
      <w:pPr>
        <w:pStyle w:val="3"/>
        <w:ind w:firstLine="645"/>
        <w:rPr>
          <w:rFonts w:ascii="仿宋_GB2312" w:hAnsi="宋体" w:eastAsia="仿宋_GB2312"/>
        </w:rPr>
      </w:pP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惠州市</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3"/>
        <w:ind w:firstLine="645"/>
        <w:rPr>
          <w:rFonts w:ascii="仿宋_GB2312" w:hAnsi="宋体" w:eastAsia="仿宋_GB2312"/>
          <w:b/>
          <w:bCs/>
        </w:rPr>
      </w:pPr>
      <w:r>
        <w:rPr>
          <w:rFonts w:hint="eastAsia" w:ascii="方正楷体_GBK" w:hAnsi="宋体" w:eastAsia="方正楷体_GBK" w:cs="仿宋_GB2312"/>
          <w:b/>
          <w:bCs/>
        </w:rPr>
        <w:t>第四十一条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3"/>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第四十二条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贰拾</w:t>
      </w:r>
      <w:r>
        <w:rPr>
          <w:rFonts w:hint="eastAsia" w:ascii="仿宋_GB2312" w:hAnsi="宋体" w:eastAsia="仿宋_GB2312" w:cs="仿宋_GB2312"/>
        </w:rPr>
        <w:t>页整，以中文书写为准。</w:t>
      </w:r>
    </w:p>
    <w:p>
      <w:pPr>
        <w:pStyle w:val="3"/>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3"/>
        <w:ind w:firstLine="645"/>
        <w:rPr>
          <w:rFonts w:ascii="仿宋_GB2312" w:hAnsi="宋体" w:eastAsia="仿宋_GB2312"/>
        </w:rPr>
      </w:pP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3"/>
        <w:ind w:firstLine="645"/>
        <w:rPr>
          <w:rFonts w:ascii="仿宋_GB2312" w:hAnsi="宋体" w:eastAsia="仿宋_GB2312"/>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rPr>
        <w:t>伍</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贰 </w:t>
      </w:r>
      <w:r>
        <w:rPr>
          <w:rFonts w:hint="eastAsia" w:ascii="仿宋_GB2312" w:hAnsi="宋体" w:eastAsia="仿宋_GB2312" w:cs="仿宋_GB2312"/>
        </w:rPr>
        <w:t>份,受让人</w:t>
      </w:r>
    </w:p>
    <w:p>
      <w:pPr>
        <w:pStyle w:val="3"/>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贰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3"/>
        <w:rPr>
          <w:rFonts w:hint="eastAsia" w:ascii="仿宋_GB2312" w:hAnsi="宋体" w:eastAsia="仿宋_GB2312" w:cs="仿宋_GB2312"/>
        </w:rPr>
      </w:pPr>
    </w:p>
    <w:p>
      <w:pPr>
        <w:pStyle w:val="3"/>
        <w:rPr>
          <w:rFonts w:hint="eastAsia" w:ascii="仿宋_GB2312" w:hAnsi="宋体" w:eastAsia="仿宋_GB2312" w:cs="仿宋_GB2312"/>
        </w:rPr>
      </w:pPr>
    </w:p>
    <w:p>
      <w:pPr>
        <w:pStyle w:val="3"/>
        <w:rPr>
          <w:rFonts w:hint="eastAsia" w:ascii="仿宋_GB2312" w:hAnsi="宋体" w:eastAsia="仿宋_GB2312"/>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3"/>
        <w:rPr>
          <w:rFonts w:ascii="仿宋_GB2312" w:hAnsi="宋体" w:eastAsia="仿宋_GB2312" w:cs="仿宋_GB2312"/>
        </w:rPr>
      </w:pPr>
    </w:p>
    <w:p>
      <w:pPr>
        <w:pStyle w:val="3"/>
        <w:rPr>
          <w:rFonts w:ascii="仿宋_GB2312" w:hAnsi="宋体" w:eastAsia="仿宋_GB2312"/>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3"/>
        <w:rPr>
          <w:rFonts w:ascii="仿宋_GB2312" w:hAnsi="宋体" w:eastAsia="仿宋_GB2312"/>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3"/>
        <w:rPr>
          <w:rFonts w:ascii="仿宋_GB2312" w:hAnsi="宋体" w:eastAsia="仿宋_GB2312"/>
        </w:rPr>
      </w:pPr>
    </w:p>
    <w:p>
      <w:pPr>
        <w:pStyle w:val="3"/>
        <w:ind w:firstLine="645"/>
        <w:jc w:val="right"/>
        <w:outlineLvl w:val="0"/>
        <w:rPr>
          <w:rFonts w:ascii="仿宋_GB2312" w:hAnsi="宋体" w:eastAsia="仿宋_GB2312" w:cs="仿宋_GB2312"/>
        </w:rPr>
      </w:pPr>
      <w:r>
        <w:rPr>
          <w:rFonts w:hint="eastAsia" w:ascii="仿宋_GB2312" w:hAnsi="宋体" w:eastAsia="仿宋_GB2312" w:cs="仿宋_GB2312"/>
        </w:rPr>
        <w:t xml:space="preserve">             </w:t>
      </w:r>
      <w:r>
        <w:rPr>
          <w:rFonts w:ascii="仿宋_GB2312" w:hAnsi="宋体" w:eastAsia="仿宋_GB2312" w:cs="仿宋_GB2312"/>
        </w:rPr>
        <w:t xml:space="preserve">  </w:t>
      </w:r>
    </w:p>
    <w:p>
      <w:pPr>
        <w:pStyle w:val="3"/>
        <w:wordWrap w:val="0"/>
        <w:ind w:firstLine="645"/>
        <w:jc w:val="right"/>
        <w:outlineLvl w:val="0"/>
        <w:rPr>
          <w:rFonts w:ascii="仿宋_GB2312" w:hAnsi="宋体" w:eastAsia="仿宋_GB2312"/>
        </w:rPr>
      </w:pPr>
      <w:r>
        <w:rPr>
          <w:rFonts w:hint="eastAsia" w:ascii="仿宋_GB2312" w:hAnsi="宋体" w:eastAsia="仿宋_GB2312" w:cs="仿宋_GB2312"/>
        </w:rPr>
        <w:t>二○二0年  月   日</w:t>
      </w:r>
    </w:p>
    <w:p>
      <w:pPr>
        <w:jc w:val="left"/>
        <w:rPr>
          <w:rFonts w:hint="eastAsia" w:ascii="黑体" w:eastAsia="黑体"/>
        </w:rPr>
        <w:sectPr>
          <w:headerReference r:id="rId3" w:type="default"/>
          <w:footerReference r:id="rId4" w:type="default"/>
          <w:footerReference r:id="rId5" w:type="even"/>
          <w:pgSz w:w="11906" w:h="16838"/>
          <w:pgMar w:top="1701" w:right="1805" w:bottom="1701" w:left="1701" w:header="851" w:footer="1474" w:gutter="0"/>
          <w:pgNumType w:start="1"/>
          <w:cols w:space="720" w:num="1"/>
          <w:docGrid w:type="lines" w:linePitch="312" w:charSpace="0"/>
        </w:sectPr>
      </w:pPr>
    </w:p>
    <w:p>
      <w:pPr>
        <w:jc w:val="left"/>
        <w:rPr>
          <w:rFonts w:hint="eastAsia" w:ascii="黑体" w:eastAsia="黑体"/>
        </w:rPr>
      </w:pPr>
    </w:p>
    <w:p>
      <w:pPr>
        <w:jc w:val="left"/>
        <w:rPr>
          <w:rFonts w:hint="eastAsia" w:ascii="黑体" w:eastAsia="黑体" w:cs="黑体"/>
        </w:rPr>
      </w:pPr>
      <w:r>
        <w:rPr>
          <w:rFonts w:hint="eastAsia" w:ascii="黑体" w:eastAsia="黑体" w:cs="黑体"/>
        </w:rPr>
        <w:t>附件1</w:t>
      </w:r>
    </w:p>
    <w:p>
      <w:pPr>
        <w:jc w:val="center"/>
        <w:rPr>
          <w:rFonts w:hint="eastAsia" w:ascii="黑体" w:eastAsia="黑体"/>
          <w:sz w:val="36"/>
          <w:szCs w:val="36"/>
        </w:rPr>
      </w:pPr>
      <w:r>
        <w:rPr>
          <w:rFonts w:hint="eastAsia" w:ascii="黑体" w:eastAsia="黑体" w:cs="黑体"/>
          <w:sz w:val="36"/>
          <w:szCs w:val="36"/>
        </w:rPr>
        <w:t>出让宗地平面界址图</w:t>
      </w:r>
    </w:p>
    <w:p>
      <w:pPr>
        <w:jc w:val="center"/>
        <w:rPr>
          <w:rFonts w:hint="eastAsia" w:ascii="黑体" w:eastAsia="黑体" w:cs="黑体"/>
          <w:sz w:val="36"/>
          <w:szCs w:val="36"/>
        </w:rPr>
      </w:pPr>
      <w:r>
        <w:rPr>
          <w:rFonts w:ascii="黑体" w:eastAsia="黑体" w:cs="黑体"/>
          <w:sz w:val="36"/>
          <w:szCs w:val="36"/>
        </w:rPr>
        <w:t xml:space="preserve">                                       </w:t>
      </w:r>
    </w:p>
    <w:p>
      <w:pPr>
        <w:jc w:val="center"/>
        <w:rPr>
          <w:rFonts w:hint="eastAsia"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rPr>
          <w:rFonts w:hint="eastAsia"/>
        </w:rPr>
        <w:fldChar w:fldCharType="separate"/>
      </w:r>
      <w:r>
        <mc:AlternateContent>
          <mc:Choice Requires="wpg">
            <w:drawing>
              <wp:anchor distT="0" distB="0" distL="114300" distR="114300" simplePos="0" relativeHeight="251661312" behindDoc="0" locked="1" layoutInCell="1" allowOverlap="1">
                <wp:simplePos x="0" y="0"/>
                <wp:positionH relativeFrom="character">
                  <wp:posOffset>0</wp:posOffset>
                </wp:positionH>
                <wp:positionV relativeFrom="line">
                  <wp:posOffset>0</wp:posOffset>
                </wp:positionV>
                <wp:extent cx="5257800" cy="4953000"/>
                <wp:effectExtent l="0" t="0" r="0" b="0"/>
                <wp:wrapNone/>
                <wp:docPr id="39" name="组合 3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35" name="矩形 35"/>
                        <wps:cNvSpPr>
                          <a:spLocks noChangeAspect="1"/>
                        </wps:cNvSpPr>
                        <wps:spPr>
                          <a:xfrm>
                            <a:off x="1800" y="1830"/>
                            <a:ext cx="8280" cy="7800"/>
                          </a:xfrm>
                          <a:prstGeom prst="rect">
                            <a:avLst/>
                          </a:prstGeom>
                          <a:noFill/>
                          <a:ln>
                            <a:noFill/>
                          </a:ln>
                        </wps:spPr>
                        <wps:bodyPr upright="1"/>
                      </wps:wsp>
                      <wps:wsp>
                        <wps:cNvPr id="36" name="直接连接符 36"/>
                        <wps:cNvSp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37" name="文本框 37"/>
                        <wps:cNvSpPr txBox="1"/>
                        <wps:spPr>
                          <a:xfrm>
                            <a:off x="1980" y="4794"/>
                            <a:ext cx="900" cy="3593"/>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38" name="直接连接符 38"/>
                        <wps:cNvSp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_x0000_s1026" o:spid="_x0000_s1026" o:spt="203" style="position:absolute;left:0pt;margin-left:0pt;margin-top:0pt;height:390pt;width:414pt;mso-position-horizontal-relative:char;mso-position-vertical-relative:line;z-index:251661312;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AGs5uD1QAAAAUBAAAPAAAAAAAAAAEAIAAAACIAAABkcnMvZG93bnJldi54bWxQSwECFAAU&#10;AAAACACHTuJAN6AUzUoDAABUCgAADgAAAAAAAAABACAAAAAkAQAAZHJzL2Uyb0RvYy54bWxQSwUG&#10;AAAAAAYABgBZAQAA4AYAAAAA&#10;">
                <o:lock v:ext="edit" rotation="t" aspectratio="t"/>
                <v:rect id="_x0000_s1026" o:spid="_x0000_s1026" o:spt="1" style="position:absolute;left:1800;top:1830;height:7800;width:8280;" filled="f" stroked="f" coordsize="21600,21600" o:gfxdata="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1b6L4A&#10;AADbAAAADwAAAAAAAAABACAAAAAiAAAAZHJzL2Rvd25yZXYueG1sUEsBAhQAFAAAAAgAh07iQDMv&#10;BZ47AAAAOQAAABAAAAAAAAAAAQAgAAAADQEAAGRycy9zaGFwZXhtbC54bWxQSwUGAAAAAAYABgBb&#10;AQAAtwMAAAAA&#10;">
                  <v:fill on="f" focussize="0,0"/>
                  <v:stroke on="f"/>
                  <v:imagedata o:title=""/>
                  <o:lock v:ext="edit" aspectratio="t"/>
                </v:rect>
                <v:line id="_x0000_s1026" o:spid="_x0000_s1026" o:spt="20" style="position:absolute;left:8820;top:1830;flip:y;height:780;width:1;" filled="f" stroked="t" coordsize="21600,21600" o:gfxdata="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neBqrsAAADb&#10;AAAADwAAAAAAAAABACAAAAAiAAAAZHJzL2Rvd25yZXYueG1sUEsBAhQAFAAAAAgAh07iQDMvBZ47&#10;AAAAOQAAABAAAAAAAAAAAQAgAAAACgEAAGRycy9zaGFwZXhtbC54bWxQSwUGAAAAAAYABgBbAQAA&#10;tAMAAAAA&#10;">
                  <v:fill on="f" focussize="0,0"/>
                  <v:stroke color="#000000" joinstyle="round" dashstyle="longDash" endarrow="block"/>
                  <v:imagedata o:title=""/>
                  <o:lock v:ext="edit" aspectratio="f"/>
                </v:line>
                <v:shape id="_x0000_s1026" o:spid="_x0000_s1026" o:spt="202" type="#_x0000_t202" style="position:absolute;left:1980;top:4794;height:3593;width:900;" fillcolor="#FFFFFF" filled="t" stroked="f" coordsize="21600,21600" o:gfxdata="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y714r4A&#10;AADbAAAADwAAAAAAAAABACAAAAAiAAAAZHJzL2Rvd25yZXYueG1sUEsBAhQAFAAAAAgAh07iQDMv&#10;BZ47AAAAOQAAABAAAAAAAAAAAQAgAAAADQEAAGRycy9zaGFwZXhtbC54bWxQSwUGAAAAAAYABgBb&#10;AQAAtwMAAAAA&#10;">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26" o:spid="_x0000_s1026" o:spt="20" style="position:absolute;left:1980;top:4714;height:2835;width:1;" filled="f" stroked="t" coordsize="21600,21600" o:gfxdata="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LwtjntwAAANsAAAAP&#10;AAAAAAAAAAEAIAAAACIAAABkcnMvZG93bnJldi54bWxQSwECFAAUAAAACACHTuJAMy8FnjsAAAA5&#10;AAAAEAAAAAAAAAABACAAAAAGAQAAZHJzL3NoYXBleG1sLnhtbFBLBQYAAAAABgAGAFsBAACwAwAA&#10;AAA=&#10;">
                  <v:fill on="f" focussize="0,0"/>
                  <v:stroke color="#000000" joinstyle="round" dashstyle="longDash"/>
                  <v:imagedata o:title=""/>
                  <o:lock v:ext="edit" aspectratio="f"/>
                </v:line>
                <w10:anchorlock/>
              </v:group>
            </w:pict>
          </mc:Fallback>
        </mc:AlternateContent>
      </w:r>
      <w:r>
        <w:drawing>
          <wp:inline distT="0" distB="0" distL="114300" distR="114300">
            <wp:extent cx="5257800" cy="4942840"/>
            <wp:effectExtent l="0" t="0" r="0" b="0"/>
            <wp:docPr id="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
                    <pic:cNvPicPr>
                      <a:picLocks noRot="1" noChangeAspect="1"/>
                    </pic:cNvPicPr>
                  </pic:nvPicPr>
                  <pic:blipFill>
                    <a:blip r:embed="rId8"/>
                    <a:srcRect t="-99454" b="99454"/>
                    <a:stretch>
                      <a:fillRect/>
                    </a:stretch>
                  </pic:blipFill>
                  <pic:spPr>
                    <a:xfrm>
                      <a:off x="0" y="0"/>
                      <a:ext cx="5257800" cy="4942840"/>
                    </a:xfrm>
                    <a:prstGeom prst="rect">
                      <a:avLst/>
                    </a:prstGeom>
                    <a:noFill/>
                    <a:ln>
                      <a:noFill/>
                    </a:ln>
                  </pic:spPr>
                </pic:pic>
              </a:graphicData>
            </a:graphic>
          </wp:inline>
        </w:drawing>
      </w:r>
      <w:r>
        <w:fldChar w:fldCharType="end"/>
      </w:r>
    </w:p>
    <w:p>
      <w:pPr>
        <w:jc w:val="center"/>
        <w:rPr>
          <w:rFonts w:hint="eastAsia"/>
        </w:rPr>
      </w:pPr>
    </w:p>
    <w:p>
      <w:pPr>
        <w:jc w:val="center"/>
        <w:rPr>
          <w:rFonts w:hint="eastAsia"/>
        </w:rPr>
      </w:pPr>
    </w:p>
    <w:p>
      <w:pPr>
        <w:jc w:val="center"/>
        <w:rPr>
          <w:rFonts w:hint="eastAsia"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hint="eastAsia" w:ascii="楷体_GB2312" w:eastAsia="楷体_GB2312"/>
          <w:b/>
          <w:bCs/>
          <w:sz w:val="30"/>
          <w:szCs w:val="30"/>
        </w:rPr>
      </w:pPr>
    </w:p>
    <w:p>
      <w:pPr>
        <w:rPr>
          <w:rFonts w:hint="eastAsia" w:ascii="楷体_GB2312" w:eastAsia="楷体_GB2312"/>
          <w:b/>
          <w:bCs/>
          <w:sz w:val="30"/>
          <w:szCs w:val="30"/>
        </w:rPr>
        <w:sectPr>
          <w:pgSz w:w="11906" w:h="16838"/>
          <w:pgMar w:top="1701" w:right="1701" w:bottom="1701" w:left="1701" w:header="851" w:footer="1474" w:gutter="0"/>
          <w:cols w:space="720" w:num="1"/>
          <w:docGrid w:type="lines" w:linePitch="312" w:charSpace="0"/>
        </w:sectPr>
      </w:pPr>
    </w:p>
    <w:p>
      <w:pPr>
        <w:rPr>
          <w:rFonts w:hint="eastAsia" w:ascii="楷体_GB2312" w:eastAsia="楷体_GB2312"/>
          <w:b/>
          <w:bCs/>
          <w:sz w:val="30"/>
          <w:szCs w:val="30"/>
        </w:rPr>
      </w:pPr>
    </w:p>
    <w:p>
      <w:pPr>
        <w:jc w:val="left"/>
        <w:rPr>
          <w:rFonts w:hint="eastAsia" w:ascii="黑体" w:eastAsia="黑体"/>
        </w:rPr>
      </w:pPr>
      <w:r>
        <w:rPr>
          <w:rFonts w:hint="eastAsia"/>
        </w:rPr>
        <mc:AlternateContent>
          <mc:Choice Requires="wps">
            <w:drawing>
              <wp:anchor distT="0" distB="0" distL="114300" distR="114300" simplePos="0" relativeHeight="251665408"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wps:txbx>
                      <wps:bodyPr upright="1"/>
                    </wps:wsp>
                  </a:graphicData>
                </a:graphic>
              </wp:anchor>
            </w:drawing>
          </mc:Choice>
          <mc:Fallback>
            <w:pict>
              <v:shape id="_x0000_s1026" o:spid="_x0000_s1026" o:spt="202" type="#_x0000_t202" style="position:absolute;left:0pt;margin-left:324pt;margin-top:478.85pt;height:39pt;width:144pt;z-index:251665408;mso-width-relative:page;mso-height-relative:page;"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BDsBzdoAAAAMAQAA&#10;DwAAAAAAAAABACAAAAAiAAAAZHJzL2Rvd25yZXYueG1sUEsBAhQAFAAAAAgAh07iQODfZn6lAQAA&#10;KwMAAA4AAAAAAAAAAQAgAAAAKQEAAGRycy9lMm9Eb2MueG1sUEsFBgAAAAAGAAYAWQEAAEAFAAAA&#10;AA==&#10;">
                <v:path/>
                <v:fill focussize="0,0"/>
                <v:stroke on="f"/>
                <v:imagedata o:title=""/>
                <o:lock v:ext="edit"/>
                <v:textbo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w:rPr>
          <w:rFonts w:hint="eastAsia"/>
        </w:rPr>
        <mc:AlternateContent>
          <mc:Choice Requires="wps">
            <w:drawing>
              <wp:anchor distT="0" distB="0" distL="114300" distR="114300" simplePos="0" relativeHeight="251664384"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41" name="文本框 41"/>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17.25pt;margin-top:265.2pt;height:179.65pt;width:45pt;z-index:251664384;mso-width-relative:page;mso-height-relative:page;"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avLJ&#10;OdoAAAAKAQAADwAAAAAAAAABACAAAAAiAAAAZHJzL2Rvd25yZXYueG1sUEsBAhQAFAAAAAgAh07i&#10;QNwr+L2uAQAAOQMAAA4AAAAAAAAAAQAgAAAAKQEAAGRycy9lMm9Eb2MueG1sUEsFBgAAAAAGAAYA&#10;WQEAAEkFAAAAAA==&#10;">
                <v:path/>
                <v:fill focussize="0,0"/>
                <v:stroke on="f"/>
                <v:imagedata o:title=""/>
                <o:lock v:ext="edit"/>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w:rPr>
          <w:rFonts w:hint="eastAsia"/>
        </w:rPr>
        <mc:AlternateContent>
          <mc:Choice Requires="wps">
            <w:drawing>
              <wp:anchor distT="0" distB="0" distL="114300" distR="114300" simplePos="0" relativeHeight="251663360"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44" name="直接连接符 44"/>
                <wp:cNvGraphicFramePr/>
                <a:graphic xmlns:a="http://schemas.openxmlformats.org/drawingml/2006/main">
                  <a:graphicData uri="http://schemas.microsoft.com/office/word/2010/wordprocessingShape">
                    <wps:wsp>
                      <wps:cNvSp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8.85pt;margin-top:277.05pt;height:141.75pt;width:0.05pt;z-index:251663360;mso-width-relative:page;mso-height-relative:page;"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JrD0/YAAAACwEAAA8A&#10;AAAAAAAAAQAgAAAAIgAAAGRycy9kb3ducmV2LnhtbFBLAQIUABQAAAAIAIdO4kBt9B0e3gEAAJsD&#10;AAAOAAAAAAAAAAEAIAAAACcBAABkcnMvZTJvRG9jLnhtbFBLBQYAAAAABgAGAFkBAAB3BQAAAAA=&#10;">
                <v:path arrowok="t"/>
                <v:fill focussize="0,0"/>
                <v:stroke dashstyle="longDash"/>
                <v:imagedata o:title=""/>
                <o:lock v:ext="edit"/>
                <w10:anchorlock/>
              </v:line>
            </w:pict>
          </mc:Fallback>
        </mc:AlternateContent>
      </w:r>
      <w:r>
        <w:rPr>
          <w:rFonts w:hint="eastAsia" w:ascii="黑体" w:eastAsia="黑体" w:cs="黑体"/>
        </w:rPr>
        <w:t>附件2</w:t>
      </w:r>
    </w:p>
    <w:p>
      <w:pPr>
        <w:jc w:val="center"/>
        <w:rPr>
          <w:rFonts w:hint="eastAsia"/>
        </w:rPr>
      </w:pPr>
      <w:r>
        <w:rPr>
          <w:rFonts w:hint="eastAsia" w:ascii="黑体" w:eastAsia="黑体" w:cs="黑体"/>
          <w:sz w:val="36"/>
          <w:szCs w:val="36"/>
        </w:rPr>
        <w:t>出让宗地竖向界限</w:t>
      </w:r>
      <w:r>
        <w:fldChar w:fldCharType="begin" w:fldLock="1"/>
      </w:r>
      <w:r>
        <w:instrText xml:space="preserve">ref  SHAPE  \* MERGEFORMAT </w:instrText>
      </w:r>
      <w:r>
        <w:rPr>
          <w:rFonts w:hint="eastAsia"/>
        </w:rPr>
        <w:fldChar w:fldCharType="separate"/>
      </w:r>
      <w:r>
        <mc:AlternateContent>
          <mc:Choice Requires="wpg">
            <w:drawing>
              <wp:anchor distT="0" distB="0" distL="114300" distR="114300" simplePos="0" relativeHeight="251662336" behindDoc="0" locked="1" layoutInCell="1" allowOverlap="1">
                <wp:simplePos x="0" y="0"/>
                <wp:positionH relativeFrom="character">
                  <wp:posOffset>0</wp:posOffset>
                </wp:positionH>
                <wp:positionV relativeFrom="line">
                  <wp:posOffset>0</wp:posOffset>
                </wp:positionV>
                <wp:extent cx="5715000" cy="6141720"/>
                <wp:effectExtent l="0" t="0" r="0" b="0"/>
                <wp:wrapNone/>
                <wp:docPr id="34" name="组合 3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wpg:grpSpPr>
                      <wps:wsp>
                        <wps:cNvPr id="1" name="矩形 1"/>
                        <wps:cNvSpPr>
                          <a:spLocks noChangeAspect="1"/>
                        </wps:cNvSpPr>
                        <wps:spPr>
                          <a:xfrm>
                            <a:off x="1800" y="2142"/>
                            <a:ext cx="9000" cy="9672"/>
                          </a:xfrm>
                          <a:prstGeom prst="rect">
                            <a:avLst/>
                          </a:prstGeom>
                          <a:noFill/>
                          <a:ln>
                            <a:noFill/>
                          </a:ln>
                        </wps:spPr>
                        <wps:bodyPr upright="1"/>
                      </wps:wsp>
                      <wps:wsp>
                        <wps:cNvPr id="2" name="直接连接符 2"/>
                        <wps:cNvSp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3" name="直接连接符 3"/>
                        <wps:cNvSp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4" name="直接连接符 4"/>
                        <wps:cNvSp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5" name="直接连接符 5"/>
                        <wps:cNvSp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6" name="直接连接符 6"/>
                        <wps:cNvSp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7" name="直接连接符 7"/>
                        <wps:cNvSp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8" name="文本框 8"/>
                        <wps:cNvSpPr txBox="1"/>
                        <wps:spPr>
                          <a:xfrm>
                            <a:off x="7920" y="2687"/>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wps:txbx>
                        <wps:bodyPr upright="1"/>
                      </wps:wsp>
                      <wps:wsp>
                        <wps:cNvPr id="9" name="文本框 9"/>
                        <wps:cNvSpPr txBox="1"/>
                        <wps:spPr>
                          <a:xfrm>
                            <a:off x="7920" y="6726"/>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wps:txbx>
                        <wps:bodyPr upright="1"/>
                      </wps:wsp>
                      <wps:wsp>
                        <wps:cNvPr id="10" name="直接连接符 10"/>
                        <wps:cNvSp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11" name="直接连接符 11"/>
                        <wps:cNvSp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12" name="直接连接符 12"/>
                        <wps:cNvSp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13" name="直接连接符 13"/>
                        <wps:cNvSp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14" name="直接连接符 14"/>
                        <wps:cNvSp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15" name="直接连接符 15"/>
                        <wps:cNvSp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16" name="直接连接符 16"/>
                        <wps:cNvSp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17" name="直接连接符 17"/>
                        <wps:cNvSp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18" name="直接连接符 18"/>
                        <wps:cNvSp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19" name="直接连接符 19"/>
                        <wps:cNvSp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20" name="直接连接符 20"/>
                        <wps:cNvSp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21" name="直接连接符 21"/>
                        <wps:cNvSp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22" name="直接连接符 22"/>
                        <wps:cNvSp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23" name="直接连接符 23"/>
                        <wps:cNvSp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24" name="直接连接符 24"/>
                        <wps:cNvSp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25" name="直接连接符 25"/>
                        <wps:cNvSp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26" name="直接连接符 26"/>
                        <wps:cNvSp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27" name="直接连接符 27"/>
                        <wps:cNvSp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28" name="直接连接符 28"/>
                        <wps:cNvSp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29" name="直接连接符 29"/>
                        <wps:cNvSp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30" name="直接连接符 30"/>
                        <wps:cNvSp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31" name="直接连接符 31"/>
                        <wps:cNvSp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32" name="文本框 32"/>
                        <wps:cNvSpPr txBox="1"/>
                        <wps:spPr>
                          <a:xfrm>
                            <a:off x="6510" y="4743"/>
                            <a:ext cx="2520" cy="780"/>
                          </a:xfrm>
                          <a:prstGeom prst="rect">
                            <a:avLst/>
                          </a:prstGeom>
                          <a:solidFill>
                            <a:srgbClr val="FFFFFF"/>
                          </a:solidFill>
                          <a:ln>
                            <a:noFill/>
                          </a:ln>
                        </wps:spPr>
                        <wps:txbx>
                          <w:txbxContent>
                            <w:p>
                              <w:pPr>
                                <w:rPr>
                                  <w:rFonts w:hint="eastAsia"/>
                                </w:rPr>
                              </w:pPr>
                              <w:r>
                                <w:t>h=   m</w:t>
                              </w:r>
                            </w:p>
                          </w:txbxContent>
                        </wps:txbx>
                        <wps:bodyPr upright="1"/>
                      </wps:wsp>
                      <wps:wsp>
                        <wps:cNvPr id="33" name="文本框 33"/>
                        <wps:cNvSpPr txBox="1"/>
                        <wps:spPr>
                          <a:xfrm>
                            <a:off x="6510" y="9003"/>
                            <a:ext cx="2520" cy="780"/>
                          </a:xfrm>
                          <a:prstGeom prst="rect">
                            <a:avLst/>
                          </a:prstGeom>
                          <a:solidFill>
                            <a:srgbClr val="FFFFFF"/>
                          </a:solidFill>
                          <a:ln>
                            <a:noFill/>
                          </a:ln>
                        </wps:spPr>
                        <wps:txbx>
                          <w:txbxContent>
                            <w:p>
                              <w:pPr>
                                <w:rPr>
                                  <w:rFonts w:hint="eastAsia"/>
                                </w:rPr>
                              </w:pPr>
                              <w:r>
                                <w:t>h=   m</w:t>
                              </w:r>
                            </w:p>
                          </w:txbxContent>
                        </wps:txbx>
                        <wps:bodyPr upright="1"/>
                      </wps:wsp>
                    </wpg:wgp>
                  </a:graphicData>
                </a:graphic>
              </wp:anchor>
            </w:drawing>
          </mc:Choice>
          <mc:Fallback>
            <w:pict>
              <v:group id="_x0000_s1026" o:spid="_x0000_s1026" o:spt="203" style="position:absolute;left:0pt;margin-left:0pt;margin-top:0pt;height:483.6pt;width:450pt;mso-position-horizontal-relative:char;mso-position-vertical-relative:line;z-index:251662336;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">
                <o:lock v:ext="edit" rotation="t" aspectratio="t"/>
                <v:rect id="_x0000_s1026" o:spid="_x0000_s1026" o:spt="1" style="position:absolute;left:1800;top:2142;height:9672;width:900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aspectratio="t"/>
                </v:rect>
                <v:line id="_x0000_s1026" o:spid="_x0000_s1026" o:spt="20" style="position:absolute;left:2700;top:3078;height:1;width:5940;" filled="f" stroked="t" coordsize="21600,21600" o:gfxdata="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qXNi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x0000_s1026" o:spid="_x0000_s1026" o:spt="20" style="position:absolute;left:2685;top:3078;height:8424;width:15;" filled="f" stroked="t" coordsize="21600,21600" o:gfxdata="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Rm+UO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x0000_s1026" o:spid="_x0000_s1026" o:spt="20" style="position:absolute;left:2700;top:7134;height:0;width:6120;" filled="f" stroked="t" coordsize="21600,21600" o:gfxdata="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uPYTe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x0000_s1026" o:spid="_x0000_s1026" o:spt="20" style="position:absolute;left:2700;top:11502;height:0;width:6480;" filled="f" stroked="t" coordsize="21600,21600" o:gfxdata="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TDxKy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x0000_s1026" o:spid="_x0000_s1026" o:spt="20" style="position:absolute;left:6300;top:3075;height:4056;width:1;" filled="f" stroked="t" coordsize="21600,21600" o:gfxdata="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Nm+EbgAAADaAAAA&#10;DwAAAAAAAAABACAAAAAiAAAAZHJzL2Rvd25yZXYueG1sUEsBAhQAFAAAAAgAh07iQDMvBZ47AAAA&#10;OQAAABAAAAAAAAAAAQAgAAAABwEAAGRycy9zaGFwZXhtbC54bWxQSwUGAAAAAAYABgBbAQAAsQMA&#10;AAAA&#10;">
                  <v:fill on="f" focussize="0,0"/>
                  <v:stroke color="#000000" joinstyle="round" startarrow="block" endarrow="block"/>
                  <v:imagedata o:title=""/>
                  <o:lock v:ext="edit" aspectratio="f"/>
                </v:line>
                <v:line id="_x0000_s1026" o:spid="_x0000_s1026" o:spt="20" style="position:absolute;left:6300;top:7134;height:4368;width:0;" filled="f" stroked="t" coordsize="21600,21600" o:gfxdata="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VG4q8AAAA&#10;2gAAAA8AAAAAAAAAAQAgAAAAIgAAAGRycy9kb3ducmV2LnhtbFBLAQIUABQAAAAIAIdO4kAzLwWe&#10;OwAAADkAAAAQAAAAAAAAAAEAIAAAAAsBAABkcnMvc2hhcGV4bWwueG1sUEsFBgAAAAAGAAYAWwEA&#10;ALUDAAAAAA==&#10;">
                  <v:fill on="f" focussize="0,0"/>
                  <v:stroke color="#000000" joinstyle="round" startarrow="block" endarrow="block"/>
                  <v:imagedata o:title=""/>
                  <o:lock v:ext="edit" aspectratio="f"/>
                </v:line>
                <v:shape id="_x0000_s1026" o:spid="_x0000_s1026" o:spt="202" type="#_x0000_t202" style="position:absolute;left:7920;top:2687;height:780;width:2880;" fillcolor="#FFFFFF" filled="t" stroked="f" coordsize="21600,21600" o:gfxdata="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AV/wAbUAAADaAAAADwAA&#10;AAAAAAABACAAAAAiAAAAZHJzL2Rvd25yZXYueG1sUEsBAhQAFAAAAAgAh07iQDMvBZ47AAAAOQAA&#10;ABAAAAAAAAAAAQAgAAAABAEAAGRycy9zaGFwZXhtbC54bWxQSwUGAAAAAAYABgBbAQAArgMAAA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26" o:spid="_x0000_s1026" o:spt="202" type="#_x0000_t202" style="position:absolute;left:7920;top:6726;height:780;width:2880;" fillcolor="#FFFFFF" filled="t" stroked="f" coordsize="21600,21600" o:gfxdata="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uE1WatwAAANoAAAAP&#10;AAAAAAAAAAEAIAAAACIAAABkcnMvZG93bnJldi54bWxQSwECFAAUAAAACACHTuJAMy8FnjsAAAA5&#10;AAAAEAAAAAAAAAABACAAAAAGAQAAZHJzL3NoYXBleG1sLnhtbFBLBQYAAAAABgAGAFsBAACwAwAA&#10;A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26" o:spid="_x0000_s1026" o:spt="20" style="position:absolute;left:2880;top:7134;flip:y;height:156;width:180;" filled="f" stroked="t" coordsize="21600,21600" o:gfxdata="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Mu6C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3120;top:7134;flip:y;height:156;width:180;" filled="f" stroked="t" coordsize="21600,21600" o:gfxdata="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fks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3360;top:7134;flip:y;height:156;width:180;" filled="f" stroked="t" coordsize="21600,21600" o:gfxdata="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rNVu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3600;top:7134;flip:y;height:156;width:180;" filled="f" stroked="t" coordsize="21600,21600" o:gfxdata="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bgcPW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3840;top:7134;flip:y;height:156;width:180;" filled="f" stroked="t" coordsize="21600,21600" o:gfxdata="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CeiB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4080;top:7134;flip:y;height:156;width:180;" filled="f" stroked="t" coordsize="21600,21600" o:gfxdata="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RU0a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4320;top:7134;flip:y;height:156;width:180;" filled="f" stroked="t" coordsize="21600,21600" o:gfxdata="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aX022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4560;top:7134;flip:y;height:156;width:180;" filled="f" stroked="t" coordsize="21600,21600" o:gfxdata="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23b2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4780;top:7134;flip:y;height:156;width:180;"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02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526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550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74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98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22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646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6680;top:715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6920;top:715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160;top:715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7400;top:715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640;top:715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2700;top:7129;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_x0000_s1026" o:spid="_x0000_s1026" o:spt="202" type="#_x0000_t202" style="position:absolute;left:6510;top:4743;height:780;width:2520;" fillcolor="#FFFFFF" filled="t" stroked="f" coordsize="21600,21600" o:gfxdata="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nnP/r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rPr>
                        </w:pPr>
                        <w:r>
                          <w:t>h=   m</w:t>
                        </w:r>
                      </w:p>
                    </w:txbxContent>
                  </v:textbox>
                </v:shape>
                <v:shape id="_x0000_s1026" o:spid="_x0000_s1026" o:spt="202" type="#_x0000_t202" style="position:absolute;left:6510;top:9003;height:780;width:2520;" fillcolor="#FFFFFF" filled="t" stroked="f" coordsize="21600,21600" o:gfxdata="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TVqZb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rPr>
                        </w:pPr>
                        <w:r>
                          <w:t>h=   m</w:t>
                        </w:r>
                      </w:p>
                    </w:txbxContent>
                  </v:textbox>
                </v:shape>
                <w10:anchorlock/>
              </v:group>
            </w:pict>
          </mc:Fallback>
        </mc:AlternateContent>
      </w:r>
      <w:r>
        <w:rPr>
          <w:rFonts w:ascii="黑体" w:eastAsia="黑体"/>
          <w:sz w:val="36"/>
          <w:szCs w:val="36"/>
        </w:rPr>
        <w:drawing>
          <wp:inline distT="0" distB="0" distL="114300" distR="114300">
            <wp:extent cx="5715000" cy="6124575"/>
            <wp:effectExtent l="0" t="0" r="0" b="0"/>
            <wp:docPr id="4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
                    <pic:cNvPicPr>
                      <a:picLocks noRot="1" noChangeAspect="1"/>
                    </pic:cNvPicPr>
                  </pic:nvPicPr>
                  <pic:blipFill>
                    <a:blip r:embed="rId8"/>
                    <a:srcRect t="-99454" b="99454"/>
                    <a:stretch>
                      <a:fillRect/>
                    </a:stretch>
                  </pic:blipFill>
                  <pic:spPr>
                    <a:xfrm>
                      <a:off x="0" y="0"/>
                      <a:ext cx="5715000" cy="6124575"/>
                    </a:xfrm>
                    <a:prstGeom prst="rect">
                      <a:avLst/>
                    </a:prstGeom>
                    <a:noFill/>
                    <a:ln>
                      <a:noFill/>
                    </a:ln>
                  </pic:spPr>
                </pic:pic>
              </a:graphicData>
            </a:graphic>
          </wp:inline>
        </w:drawing>
      </w:r>
      <w:r>
        <w:fldChar w:fldCharType="end"/>
      </w:r>
    </w:p>
    <w:p>
      <w:pPr>
        <w:jc w:val="center"/>
        <w:rPr>
          <w:rFonts w:hint="eastAsia" w:ascii="黑体" w:eastAsia="黑体"/>
          <w:sz w:val="36"/>
          <w:szCs w:val="36"/>
        </w:rPr>
      </w:pPr>
    </w:p>
    <w:p>
      <w:pPr>
        <w:jc w:val="center"/>
        <w:rPr>
          <w:rFonts w:hint="eastAsia"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rPr>
          <w:rFonts w:hint="eastAsia"/>
        </w:rP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720" w:num="1"/>
          <w:docGrid w:type="lines" w:linePitch="312" w:charSpace="0"/>
        </w:sectPr>
      </w:pPr>
    </w:p>
    <w:p>
      <w:pPr>
        <w:rPr>
          <w:rFonts w:hint="eastAsia" w:ascii="楷体_GB2312" w:eastAsia="楷体_GB2312"/>
          <w:b/>
          <w:bCs/>
          <w:sz w:val="30"/>
          <w:szCs w:val="30"/>
          <w:u w:val="single"/>
        </w:rPr>
      </w:pPr>
      <w:r>
        <w:rPr>
          <w:rFonts w:hint="eastAsia" w:ascii="黑体" w:hAnsi="宋体" w:eastAsia="黑体" w:cs="黑体"/>
        </w:rPr>
        <w:t>附件3</w:t>
      </w:r>
    </w:p>
    <w:p>
      <w:pPr>
        <w:pStyle w:val="3"/>
        <w:rPr>
          <w:rFonts w:ascii="黑体" w:hAnsi="宋体" w:eastAsia="黑体"/>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p>
      <w:pPr>
        <w:pStyle w:val="9"/>
        <w:ind w:firstLine="0"/>
        <w:rPr>
          <w:rFonts w:ascii="仿宋" w:hAnsi="仿宋" w:eastAsia="仿宋"/>
          <w:sz w:val="32"/>
          <w:szCs w:val="32"/>
        </w:rPr>
      </w:pPr>
    </w:p>
    <w:p/>
    <w:sectPr>
      <w:footerReference r:id="rId6" w:type="default"/>
      <w:pgSz w:w="11906" w:h="16838"/>
      <w:pgMar w:top="1440" w:right="1133"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方正小标宋简体">
    <w:altName w:val="仿宋_GB2312"/>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11</w:t>
    </w:r>
    <w:r>
      <w:rPr>
        <w:sz w:val="28"/>
        <w:szCs w:val="28"/>
      </w:rPr>
      <w:fldChar w:fldCharType="end"/>
    </w:r>
    <w:r>
      <w:rPr>
        <w:rStyle w:val="7"/>
        <w:rFonts w:hint="eastAsia"/>
        <w:sz w:val="28"/>
        <w:szCs w:val="28"/>
      </w:rPr>
      <w:t xml:space="preserve"> —</w:t>
    </w:r>
  </w:p>
  <w:p>
    <w:pPr>
      <w:pStyle w:val="4"/>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Fonts w:hint="eastAsia"/>
      </w:rPr>
    </w:pPr>
    <w:r>
      <w:fldChar w:fldCharType="begin"/>
    </w:r>
    <w:r>
      <w:rPr>
        <w:rStyle w:val="7"/>
      </w:rPr>
      <w:instrText xml:space="preserve">PAGE  </w:instrText>
    </w:r>
    <w:r>
      <w:fldChar w:fldCharType="end"/>
    </w:r>
  </w:p>
  <w:p>
    <w:pPr>
      <w:pStyle w:val="4"/>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rPr>
    </w:pP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30BBF"/>
    <w:rsid w:val="0D130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Plain Text"/>
    <w:basedOn w:val="1"/>
    <w:uiPriority w:val="0"/>
    <w:rPr>
      <w:rFonts w:ascii="宋体" w:hAnsi="Courier New"/>
      <w:sz w:val="32"/>
      <w:szCs w:val="32"/>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paragraph" w:customStyle="1" w:styleId="9">
    <w:name w:val="ParaAttribute8"/>
    <w:uiPriority w:val="0"/>
    <w:pPr>
      <w:widowControl w:val="0"/>
      <w:wordWrap w:val="0"/>
      <w:ind w:firstLine="6000"/>
      <w:jc w:val="both"/>
    </w:pPr>
    <w:rPr>
      <w:rFonts w:ascii="Times New Roman" w:hAnsi="Times New Roman" w:eastAsia="Batang"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wmf"/><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2021-02-05T08:07:00Z</dcterms:created>
  <dc:creator>黄春枚</dc:creator>
  <cp:lastModifiedBy>黄春枚</cp:lastModifiedBy>
  <dcterms:modified xsi:type="dcterms:W3CDTF">2021-02-05T08:07:35Z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