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2"/>
        <w:jc w:val="center"/>
        <w:rPr>
          <w:rFonts w:hint="eastAsia" w:hAnsi="宋体"/>
          <w:b/>
          <w:bCs/>
          <w:sz w:val="18"/>
          <w:szCs w:val="18"/>
        </w:rPr>
      </w:pPr>
      <w:r>
        <w:rPr>
          <w:rFonts w:hint="eastAsia" w:ascii="方正小标宋简体" w:hAnsi="宋体" w:eastAsia="方正小标宋简体"/>
          <w:b/>
          <w:bCs/>
          <w:sz w:val="48"/>
          <w:szCs w:val="48"/>
        </w:rPr>
        <w:t>（样本）</w:t>
      </w: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spacing w:line="500" w:lineRule="exact"/>
        <w:jc w:val="left"/>
        <w:rPr>
          <w:rFonts w:hAnsi="宋体"/>
          <w:bCs/>
        </w:rPr>
      </w:pPr>
      <w:r>
        <w:rPr>
          <w:rFonts w:hAnsi="宋体"/>
          <w:sz w:val="48"/>
          <w:szCs w:val="4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2" name="矩形 2"/>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6432;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BwW5tgAAAAJ&#10;AQAADwAAAAAAAAABACAAAAAiAAAAZHJzL2Rvd25yZXYueG1sUEsBAhQAFAAAAAgAh07iQF7Druzj&#10;AQAA2gMAAA4AAAAAAAAAAQAgAAAAJwEAAGRycy9lMm9Eb2MueG1sUEsFBgAAAAAGAAYAWQEAAHwF&#10;A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Ansi="宋体"/>
          <w:sz w:val="48"/>
          <w:szCs w:val="48"/>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1" name="矩形 1"/>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7456;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D3jKTVAAAABwEA&#10;AA8AAAAAAAAAAQAgAAAAIgAAAGRycy9kb3ducmV2LnhtbFBLAQIUABQAAAAIAIdO4kDhvacU5AEA&#10;ANsDAAAOAAAAAAAAAAEAIAAAACQBAABkcnMvZTJvRG9jLnhtbFBLBQYAAAAABgAGAFkBAAB6BQAA&#10;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eastAsia" w:hAnsi="宋体"/>
          <w:bCs/>
        </w:rPr>
        <w:t xml:space="preserve">         </w:t>
      </w:r>
    </w:p>
    <w:p>
      <w:pPr>
        <w:pStyle w:val="2"/>
        <w:spacing w:line="500" w:lineRule="exact"/>
        <w:jc w:val="left"/>
        <w:rPr>
          <w:rFonts w:hAnsi="宋体"/>
          <w:b/>
          <w:bCs/>
          <w:sz w:val="36"/>
          <w:szCs w:val="36"/>
        </w:rPr>
      </w:pPr>
      <w:r>
        <w:rPr>
          <w:rFonts w:hint="eastAsia" w:hAnsi="宋体"/>
          <w:bCs/>
          <w:spacing w:val="6"/>
        </w:rPr>
        <w:t xml:space="preserve">        </w:t>
      </w:r>
    </w:p>
    <w:p>
      <w:pPr>
        <w:pStyle w:val="2"/>
        <w:ind w:firstLine="4960" w:firstLineChars="1550"/>
        <w:rPr>
          <w:rFonts w:hAnsi="宋体"/>
        </w:rPr>
      </w:pPr>
    </w:p>
    <w:p>
      <w:pPr>
        <w:pStyle w:val="2"/>
        <w:wordWrap w:val="0"/>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 xml:space="preserve">    </w:t>
      </w:r>
      <w:r>
        <w:rPr>
          <w:rFonts w:hAnsi="宋体"/>
          <w:u w:val="single"/>
        </w:rPr>
        <w:t>/</w:t>
      </w:r>
      <w:r>
        <w:rPr>
          <w:rFonts w:hint="eastAsia" w:hAnsi="宋体"/>
          <w:u w:val="single"/>
        </w:rPr>
        <w:t xml:space="preserve">        </w:t>
      </w:r>
    </w:p>
    <w:p>
      <w:pPr>
        <w:pStyle w:val="2"/>
        <w:jc w:val="center"/>
        <w:rPr>
          <w:rFonts w:ascii="黑体" w:hAnsi="宋体" w:eastAsia="黑体"/>
          <w:sz w:val="36"/>
          <w:szCs w:val="36"/>
        </w:rPr>
      </w:pPr>
      <w:r>
        <w:rPr>
          <w:rFonts w:hint="eastAsia" w:ascii="黑体" w:hAnsi="宋体" w:eastAsia="黑体" w:cs="黑体"/>
          <w:sz w:val="36"/>
          <w:szCs w:val="36"/>
        </w:rPr>
        <w:t>国有建设用地使用权出让合同</w:t>
      </w:r>
    </w:p>
    <w:p>
      <w:pPr>
        <w:pStyle w:val="2"/>
        <w:jc w:val="center"/>
        <w:rPr>
          <w:rFonts w:ascii="黑体" w:hAnsi="宋体" w:eastAsia="黑体"/>
          <w:sz w:val="36"/>
          <w:szCs w:val="36"/>
        </w:rPr>
      </w:pPr>
    </w:p>
    <w:p>
      <w:pPr>
        <w:pStyle w:val="2"/>
        <w:ind w:firstLine="640" w:firstLineChars="200"/>
        <w:rPr>
          <w:rFonts w:ascii="仿宋_GB2312" w:hAnsi="宋体" w:eastAsia="仿宋_GB2312"/>
        </w:rPr>
      </w:pPr>
      <w:r>
        <w:rPr>
          <w:rFonts w:hint="eastAsia" w:ascii="仿宋_GB2312" w:hAnsi="宋体" w:eastAsia="仿宋_GB2312" w:cs="仿宋_GB2312"/>
        </w:rPr>
        <w:t>本合同双方当事人：</w:t>
      </w:r>
    </w:p>
    <w:p>
      <w:pPr>
        <w:pStyle w:val="2"/>
        <w:ind w:firstLine="640" w:firstLineChars="200"/>
        <w:rPr>
          <w:rFonts w:ascii="仿宋_GB2312" w:hAnsi="宋体" w:eastAsia="仿宋_GB2312"/>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惠州市三新南路7号                    </w:t>
      </w:r>
      <w:r>
        <w:rPr>
          <w:rFonts w:hint="eastAsia" w:ascii="仿宋_GB2312" w:hAnsi="宋体" w:eastAsia="仿宋_GB2312" w:cs="仿宋_GB2312"/>
        </w:rPr>
        <w:t>；</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rPr>
        <w:softHyphen/>
      </w:r>
      <w:r>
        <w:rPr>
          <w:rFonts w:hint="eastAsia" w:ascii="仿宋_GB2312" w:hAnsi="宋体" w:eastAsia="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rPr>
          <w:rFonts w:ascii="黑体" w:hAnsi="宋体" w:eastAsia="黑体" w:cs="黑体"/>
        </w:rPr>
      </w:pPr>
    </w:p>
    <w:p>
      <w:pPr>
        <w:pStyle w:val="2"/>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2"/>
        <w:jc w:val="center"/>
        <w:rPr>
          <w:rFonts w:ascii="仿宋_GB2312" w:hAnsi="宋体" w:eastAsia="仿宋_GB2312" w:cs="仿宋_GB2312"/>
        </w:rPr>
      </w:pPr>
    </w:p>
    <w:p>
      <w:pPr>
        <w:pStyle w:val="2"/>
        <w:ind w:firstLine="628" w:firstLineChars="196"/>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2"/>
        <w:ind w:firstLine="640" w:firstLineChars="200"/>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2"/>
        <w:jc w:val="center"/>
        <w:rPr>
          <w:rFonts w:ascii="黑体" w:hAnsi="宋体" w:eastAsia="黑体"/>
        </w:rPr>
      </w:pPr>
    </w:p>
    <w:p>
      <w:pPr>
        <w:pStyle w:val="2"/>
        <w:ind w:firstLine="506"/>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hint="eastAsia" w:ascii="仿宋_GB2312" w:hAnsi="宋体" w:eastAsia="仿宋_GB2312" w:cs="仿宋_GB2312"/>
          <w:u w:val="single"/>
        </w:rPr>
        <w:t>贰万叁仟玖佰捌拾玖</w:t>
      </w:r>
      <w:r>
        <w:rPr>
          <w:rFonts w:ascii="仿宋_GB2312" w:hAnsi="宋体" w:eastAsia="仿宋_GB2312" w:cs="仿宋_GB2312"/>
          <w:u w:val="single"/>
        </w:rPr>
        <w:t>点柒陆</w:t>
      </w:r>
      <w:r>
        <w:rPr>
          <w:rFonts w:hint="eastAsia" w:ascii="仿宋_GB2312" w:hAnsi="宋体" w:eastAsia="仿宋_GB2312" w:cs="仿宋_GB2312"/>
        </w:rPr>
        <w:t>平方米（小写</w:t>
      </w:r>
      <w:r>
        <w:rPr>
          <w:rFonts w:ascii="仿宋_GB2312" w:hAnsi="宋体" w:eastAsia="仿宋_GB2312" w:cs="仿宋_GB2312"/>
          <w:u w:val="single"/>
        </w:rPr>
        <w:t>23989.76</w:t>
      </w:r>
      <w:r>
        <w:rPr>
          <w:rFonts w:hint="eastAsia" w:ascii="仿宋_GB2312" w:hAnsi="宋体" w:eastAsia="仿宋_GB2312" w:cs="仿宋_GB2312"/>
        </w:rPr>
        <w:t>平方米），其中出让宗地面积为大写</w:t>
      </w:r>
      <w:r>
        <w:rPr>
          <w:rFonts w:hint="eastAsia" w:ascii="仿宋_GB2312" w:hAnsi="宋体" w:eastAsia="仿宋_GB2312" w:cs="仿宋_GB2312"/>
          <w:u w:val="single"/>
        </w:rPr>
        <w:t>贰万叁仟肆佰柒拾捌点</w:t>
      </w:r>
      <w:r>
        <w:rPr>
          <w:rFonts w:ascii="仿宋_GB2312" w:hAnsi="宋体" w:eastAsia="仿宋_GB2312" w:cs="仿宋_GB2312"/>
          <w:u w:val="single"/>
        </w:rPr>
        <w:t>叁</w:t>
      </w:r>
      <w:r>
        <w:rPr>
          <w:rFonts w:hint="eastAsia" w:ascii="仿宋_GB2312" w:hAnsi="宋体" w:eastAsia="仿宋_GB2312" w:cs="仿宋_GB2312"/>
        </w:rPr>
        <w:t>平方米（小写</w:t>
      </w:r>
      <w:r>
        <w:rPr>
          <w:rFonts w:ascii="仿宋_GB2312" w:hAnsi="宋体" w:eastAsia="仿宋_GB2312" w:cs="仿宋_GB2312"/>
          <w:u w:val="single"/>
        </w:rPr>
        <w:t>23478.3</w:t>
      </w:r>
      <w:r>
        <w:rPr>
          <w:rFonts w:hint="eastAsia" w:ascii="仿宋_GB2312" w:hAnsi="宋体" w:eastAsia="仿宋_GB2312" w:cs="仿宋_GB2312"/>
        </w:rPr>
        <w:t>平方米），</w:t>
      </w:r>
      <w:r>
        <w:rPr>
          <w:rFonts w:ascii="仿宋_GB2312" w:hAnsi="宋体" w:eastAsia="仿宋_GB2312" w:cs="仿宋_GB2312"/>
        </w:rPr>
        <w:t>地下室宗地面积</w:t>
      </w:r>
      <w:r>
        <w:rPr>
          <w:rFonts w:hint="eastAsia" w:ascii="仿宋_GB2312" w:hAnsi="宋体" w:eastAsia="仿宋_GB2312" w:cs="仿宋_GB2312"/>
        </w:rPr>
        <w:t>为大写</w:t>
      </w:r>
      <w:r>
        <w:rPr>
          <w:rFonts w:hint="eastAsia" w:ascii="仿宋_GB2312" w:hAnsi="宋体" w:eastAsia="仿宋_GB2312" w:cs="仿宋_GB2312"/>
          <w:u w:val="single"/>
        </w:rPr>
        <w:t>壹万柒仟玖佰肆拾点</w:t>
      </w:r>
      <w:r>
        <w:rPr>
          <w:rFonts w:ascii="仿宋_GB2312" w:hAnsi="宋体" w:eastAsia="仿宋_GB2312" w:cs="仿宋_GB2312"/>
          <w:u w:val="single"/>
        </w:rPr>
        <w:t>壹壹</w:t>
      </w:r>
      <w:r>
        <w:rPr>
          <w:rFonts w:hint="eastAsia" w:ascii="仿宋_GB2312" w:hAnsi="宋体" w:eastAsia="仿宋_GB2312" w:cs="仿宋_GB2312"/>
        </w:rPr>
        <w:t>平方米（小写</w:t>
      </w:r>
      <w:r>
        <w:rPr>
          <w:rFonts w:ascii="仿宋_GB2312" w:hAnsi="宋体" w:eastAsia="仿宋_GB2312" w:cs="仿宋_GB2312"/>
          <w:u w:val="single"/>
        </w:rPr>
        <w:t>17940.11</w:t>
      </w:r>
      <w:r>
        <w:rPr>
          <w:rFonts w:hint="eastAsia" w:ascii="仿宋_GB2312" w:hAnsi="宋体" w:eastAsia="仿宋_GB2312" w:cs="仿宋_GB2312"/>
        </w:rPr>
        <w:t>平方米）。</w:t>
      </w:r>
    </w:p>
    <w:p>
      <w:pPr>
        <w:pStyle w:val="2"/>
        <w:ind w:left="160" w:leftChars="76" w:firstLine="483" w:firstLineChars="151"/>
        <w:rPr>
          <w:rFonts w:hint="eastAsia"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仿宋" w:eastAsia="仿宋_GB2312"/>
          <w:u w:val="single"/>
        </w:rPr>
        <w:t>龙丰EL-04地块</w:t>
      </w:r>
      <w:r>
        <w:rPr>
          <w:rFonts w:ascii="仿宋_GB2312" w:hAnsi="仿宋" w:eastAsia="仿宋_GB2312"/>
          <w:u w:val="single"/>
        </w:rPr>
        <w:t>。</w:t>
      </w:r>
    </w:p>
    <w:p>
      <w:pPr>
        <w:pStyle w:val="2"/>
        <w:ind w:firstLine="645"/>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2"/>
        <w:ind w:firstLine="640" w:firstLineChars="200"/>
        <w:rPr>
          <w:rFonts w:ascii="仿宋_GB2312" w:hAnsi="宋体" w:eastAsia="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2"/>
        <w:ind w:firstLine="640" w:firstLineChars="200"/>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2"/>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交通服务场站用地、</w:t>
      </w:r>
      <w:r>
        <w:rPr>
          <w:rFonts w:ascii="仿宋_GB2312" w:hAnsi="宋体" w:eastAsia="仿宋_GB2312" w:cs="仿宋_GB2312"/>
          <w:u w:val="single"/>
        </w:rPr>
        <w:t>商服用地及体育用地</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2"/>
        <w:ind w:firstLine="640" w:firstLineChars="200"/>
        <w:rPr>
          <w:rFonts w:ascii="仿宋_GB2312" w:hAnsi="宋体" w:eastAsia="仿宋_GB2312"/>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该地权利清晰，安置补偿落实到位，没有法律经济纠纷，基本具备动工的条件。 </w:t>
      </w:r>
    </w:p>
    <w:p>
      <w:pPr>
        <w:pStyle w:val="2"/>
        <w:ind w:firstLine="640" w:firstLineChars="200"/>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ascii="仿宋_GB2312" w:hAnsi="宋体" w:eastAsia="仿宋_GB2312" w:cs="仿宋_GB2312"/>
          <w:u w:val="single"/>
        </w:rPr>
        <w:t xml:space="preserve"> </w:t>
      </w:r>
      <w:r>
        <w:rPr>
          <w:rFonts w:hint="eastAsia" w:ascii="仿宋_GB2312" w:hAnsi="宋体" w:eastAsia="仿宋_GB2312" w:cs="仿宋_GB2312"/>
          <w:u w:val="single"/>
        </w:rPr>
        <w:t>交通服务场站用地50年、商服用地40年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2"/>
        <w:ind w:firstLine="640" w:firstLineChars="200"/>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2"/>
        <w:ind w:firstLine="640" w:firstLineChars="200"/>
        <w:jc w:val="left"/>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p>
    <w:p>
      <w:pPr>
        <w:pStyle w:val="2"/>
        <w:jc w:val="lef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2"/>
        <w:ind w:firstLine="640" w:firstLineChars="200"/>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hint="eastAsia" w:ascii="仿宋_GB2312" w:hAnsi="宋体" w:eastAsia="仿宋_GB2312" w:cs="仿宋_GB2312"/>
          <w:u w:val="single"/>
        </w:rPr>
        <w:t>30</w:t>
      </w:r>
      <w:r>
        <w:rPr>
          <w:rFonts w:hint="eastAsia" w:ascii="仿宋_GB2312" w:hAnsi="宋体" w:eastAsia="仿宋_GB2312" w:cs="仿宋_GB2312"/>
        </w:rPr>
        <w:t>日内，一次性付清国有建设用地使用权出让价款；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hint="eastAsia" w:ascii="仿宋_GB2312" w:hAnsi="宋体" w:eastAsia="仿宋_GB2312" w:cs="仿宋_GB2312"/>
          <w:u w:val="single"/>
        </w:rPr>
        <w:t xml:space="preserve"> / </w:t>
      </w:r>
      <w:r>
        <w:rPr>
          <w:rFonts w:hint="eastAsia" w:ascii="仿宋_GB2312" w:hAnsi="宋体" w:eastAsia="仿宋_GB2312" w:cs="仿宋_GB2312"/>
        </w:rPr>
        <w:t>期向出让人支付国有建设用地使用权出让价款。</w:t>
      </w:r>
    </w:p>
    <w:p>
      <w:pPr>
        <w:pStyle w:val="2"/>
        <w:ind w:firstLine="640" w:firstLineChars="200"/>
        <w:rPr>
          <w:rFonts w:ascii="仿宋_GB2312" w:hAnsi="宋体" w:eastAsia="仿宋_GB2312"/>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2"/>
        <w:ind w:firstLine="640" w:firstLineChars="200"/>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2"/>
        <w:ind w:firstLine="640" w:firstLineChars="200"/>
        <w:rPr>
          <w:rFonts w:ascii="仿宋_GB2312" w:hAnsi="宋体" w:eastAsia="仿宋_GB2312"/>
          <w:color w:val="000000"/>
          <w:kern w:val="0"/>
        </w:rPr>
      </w:pPr>
    </w:p>
    <w:p>
      <w:pPr>
        <w:pStyle w:val="2"/>
        <w:jc w:val="center"/>
        <w:rPr>
          <w:rFonts w:hint="eastAsia" w:ascii="黑体" w:hAnsi="宋体" w:eastAsia="黑体" w:cs="黑体"/>
          <w:u w:val="single"/>
        </w:rPr>
      </w:pPr>
      <w:r>
        <w:rPr>
          <w:rFonts w:hint="eastAsia" w:ascii="黑体" w:hAnsi="宋体" w:eastAsia="黑体" w:cs="黑体"/>
          <w:u w:val="single"/>
        </w:rPr>
        <w:t>第三章</w:t>
      </w:r>
      <w:r>
        <w:rPr>
          <w:rFonts w:ascii="黑体" w:hAnsi="宋体" w:eastAsia="黑体" w:cs="黑体"/>
          <w:u w:val="single"/>
        </w:rPr>
        <w:t xml:space="preserve">  </w:t>
      </w:r>
      <w:r>
        <w:rPr>
          <w:rFonts w:hint="eastAsia" w:ascii="黑体" w:hAnsi="宋体" w:eastAsia="黑体" w:cs="黑体"/>
          <w:u w:val="single"/>
        </w:rPr>
        <w:t>土地开发建设与利用</w:t>
      </w:r>
    </w:p>
    <w:p>
      <w:pPr>
        <w:pStyle w:val="2"/>
        <w:jc w:val="center"/>
        <w:rPr>
          <w:rFonts w:ascii="黑体" w:hAnsi="宋体" w:eastAsia="黑体" w:cs="黑体"/>
        </w:rPr>
      </w:pPr>
    </w:p>
    <w:p>
      <w:pPr>
        <w:pStyle w:val="2"/>
        <w:ind w:firstLine="640" w:firstLineChars="200"/>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(二)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0" w:firstLineChars="200"/>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2"/>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rPr>
        <w:t xml:space="preserve">  </w:t>
      </w:r>
      <w:r>
        <w:rPr>
          <w:rFonts w:hint="eastAsia" w:ascii="仿宋_GB2312" w:hAnsi="宋体" w:eastAsia="仿宋_GB2312" w:cs="仿宋_GB2312"/>
        </w:rPr>
        <w:t>万元 （小写万元）。</w:t>
      </w:r>
    </w:p>
    <w:p>
      <w:pPr>
        <w:pStyle w:val="2"/>
        <w:ind w:firstLine="640" w:firstLineChars="200"/>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w:t>
      </w:r>
      <w:r>
        <w:rPr>
          <w:rFonts w:hint="eastAsia" w:ascii="仿宋_GB2312" w:hAnsi="宋体" w:eastAsia="仿宋_GB2312" w:cs="仿宋_GB2312"/>
          <w:u w:val="single"/>
        </w:rPr>
        <w:t>详见《建设用地规划设计条件》</w:t>
      </w:r>
      <w:r>
        <w:rPr>
          <w:rFonts w:ascii="仿宋_GB2312" w:hAnsi="宋体" w:eastAsia="仿宋_GB2312" w:cs="仿宋_GB2312"/>
          <w:u w:val="single"/>
        </w:rPr>
        <w:t>PB20200136</w:t>
      </w:r>
      <w:r>
        <w:rPr>
          <w:rFonts w:hint="eastAsia" w:ascii="仿宋_GB2312" w:hAnsi="宋体" w:eastAsia="仿宋_GB2312" w:cs="仿宋_GB2312"/>
        </w:rPr>
        <w:t>。其中：</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建筑总面积</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2"/>
        <w:ind w:firstLine="645"/>
        <w:rPr>
          <w:rFonts w:hint="eastAsia" w:ascii="仿宋_GB2312" w:hAnsi="宋体" w:eastAsia="仿宋_GB2312" w:cs="仿宋_GB2312"/>
          <w:b/>
          <w:bCs/>
        </w:rPr>
      </w:pPr>
      <w:r>
        <w:rPr>
          <w:rFonts w:hint="eastAsia" w:ascii="仿宋_GB2312" w:hAnsi="宋体" w:eastAsia="仿宋_GB2312" w:cs="仿宋_GB2312"/>
        </w:rPr>
        <w:t>建筑容积率不高于</w:t>
      </w:r>
      <w:r>
        <w:rPr>
          <w:rFonts w:hint="eastAsia" w:ascii="仿宋_GB2312" w:hAnsi="宋体" w:eastAsia="仿宋_GB2312" w:cs="仿宋_GB2312"/>
          <w:u w:val="single"/>
        </w:rPr>
        <w:t>/</w:t>
      </w:r>
      <w:r>
        <w:rPr>
          <w:rFonts w:hint="eastAsia" w:ascii="仿宋_GB2312" w:hAnsi="宋体" w:eastAsia="仿宋_GB2312" w:cs="仿宋_GB2312"/>
          <w:b/>
          <w:bCs/>
        </w:rPr>
        <w:t>；</w:t>
      </w:r>
    </w:p>
    <w:p>
      <w:pPr>
        <w:pStyle w:val="2"/>
        <w:ind w:firstLine="645"/>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u w:val="single"/>
        </w:rPr>
        <w:t>；</w:t>
      </w:r>
    </w:p>
    <w:p>
      <w:pPr>
        <w:pStyle w:val="2"/>
        <w:ind w:firstLine="645"/>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spacing w:line="560" w:lineRule="exact"/>
        <w:ind w:firstLine="640" w:firstLineChars="200"/>
        <w:rPr>
          <w:rFonts w:hint="eastAsia" w:ascii="仿宋_GB2312" w:hAnsi="仿宋" w:eastAsia="仿宋_GB2312"/>
          <w:sz w:val="32"/>
          <w:szCs w:val="32"/>
          <w:u w:val="single"/>
        </w:rPr>
      </w:pPr>
      <w:r>
        <w:rPr>
          <w:rFonts w:hint="eastAsia" w:ascii="仿宋_GB2312" w:hAnsi="宋体" w:eastAsia="仿宋_GB2312" w:cs="仿宋_GB2312"/>
          <w:sz w:val="32"/>
          <w:szCs w:val="32"/>
        </w:rPr>
        <w:t>其他土地利用要求：</w:t>
      </w:r>
      <w:r>
        <w:rPr>
          <w:rFonts w:hint="eastAsia" w:ascii="仿宋_GB2312" w:hAnsi="仿宋" w:eastAsia="仿宋_GB2312"/>
          <w:sz w:val="32"/>
          <w:szCs w:val="32"/>
          <w:u w:val="single"/>
        </w:rPr>
        <w:t>体育设施包含室外跑道、足球场、看台及体育器械室，由取得地下停车场建设的单位负责建设，并无偿移交给相关部门。其他</w:t>
      </w:r>
      <w:r>
        <w:rPr>
          <w:rFonts w:ascii="仿宋_GB2312" w:hAnsi="仿宋" w:eastAsia="仿宋_GB2312"/>
          <w:sz w:val="32"/>
          <w:szCs w:val="32"/>
          <w:u w:val="single"/>
        </w:rPr>
        <w:t>详见</w:t>
      </w:r>
      <w:r>
        <w:rPr>
          <w:rFonts w:hint="eastAsia" w:ascii="仿宋_GB2312" w:hAnsi="仿宋" w:eastAsia="仿宋_GB2312"/>
          <w:sz w:val="32"/>
          <w:szCs w:val="32"/>
          <w:u w:val="single"/>
        </w:rPr>
        <w:t>《建设用地规划设计条件》PB20200136。</w:t>
      </w:r>
    </w:p>
    <w:p>
      <w:pPr>
        <w:pStyle w:val="2"/>
        <w:ind w:firstLine="645"/>
        <w:jc w:val="left"/>
        <w:rPr>
          <w:rFonts w:ascii="仿宋_GB2312" w:hAnsi="宋体" w:eastAsia="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2"/>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2"/>
        <w:ind w:firstLine="645"/>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华文中宋" w:eastAsia="仿宋_GB2312"/>
          <w:sz w:val="30"/>
          <w:u w:val="single"/>
        </w:rPr>
        <w:t>/</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2"/>
        <w:ind w:firstLine="640" w:firstLineChars="200"/>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2"/>
        <w:ind w:firstLine="645"/>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2"/>
        <w:ind w:firstLine="645"/>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2"/>
        <w:ind w:firstLine="645"/>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2"/>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2"/>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2"/>
        <w:ind w:firstLine="645"/>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2"/>
        <w:rPr>
          <w:rFonts w:ascii="仿宋_GB2312" w:hAnsi="宋体" w:eastAsia="仿宋_GB2312"/>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2"/>
        <w:ind w:firstLine="640" w:firstLineChars="200"/>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2"/>
        <w:ind w:firstLine="640" w:firstLineChars="200"/>
        <w:rPr>
          <w:rFonts w:ascii="仿宋_GB2312" w:hAnsi="宋体" w:eastAsia="仿宋_GB2312"/>
        </w:rPr>
      </w:pPr>
      <w:r>
        <w:rPr>
          <w:rFonts w:hint="eastAsia" w:ascii="仿宋_GB2312" w:hAnsi="宋体" w:eastAsia="仿宋_GB2312" w:cs="仿宋_GB2312"/>
        </w:rPr>
        <w:t>（一）由出让人有偿收回建设用地使用权；</w:t>
      </w:r>
    </w:p>
    <w:p>
      <w:pPr>
        <w:pStyle w:val="2"/>
        <w:ind w:firstLine="645"/>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ind w:firstLine="645"/>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ind w:firstLine="645"/>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ind w:firstLine="645"/>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2"/>
        <w:jc w:val="center"/>
        <w:rPr>
          <w:rFonts w:ascii="黑体" w:hAnsi="宋体" w:eastAsia="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2"/>
        <w:ind w:firstLine="640" w:firstLineChars="200"/>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2"/>
        <w:ind w:firstLine="645"/>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2"/>
        <w:ind w:firstLine="645"/>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2"/>
        <w:ind w:firstLine="645"/>
        <w:rPr>
          <w:rFonts w:ascii="仿宋_GB2312" w:hAnsi="宋体" w:eastAsia="仿宋_GB2312"/>
        </w:rPr>
      </w:pPr>
    </w:p>
    <w:p>
      <w:pPr>
        <w:pStyle w:val="2"/>
        <w:jc w:val="center"/>
        <w:rPr>
          <w:rFonts w:hint="eastAsia"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2"/>
        <w:ind w:firstLine="645"/>
        <w:rPr>
          <w:rFonts w:ascii="仿宋_GB2312" w:hAnsi="宋体" w:eastAsia="仿宋_GB2312"/>
        </w:rPr>
      </w:pPr>
      <w:r>
        <w:rPr>
          <w:rFonts w:hint="eastAsia" w:ascii="仿宋_GB2312" w:hAnsi="宋体" w:eastAsia="仿宋_GB2312" w:cs="仿宋_GB2312"/>
        </w:rPr>
        <w:t>住宅建设用地使用权期限届满的，自动续期。</w:t>
      </w:r>
    </w:p>
    <w:p>
      <w:pPr>
        <w:pStyle w:val="2"/>
        <w:ind w:firstLine="645"/>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2"/>
        <w:ind w:firstLine="645"/>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2"/>
        <w:ind w:firstLine="645"/>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2"/>
        <w:ind w:firstLine="640" w:firstLineChars="200"/>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2"/>
        <w:ind w:firstLine="645"/>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ind w:firstLine="645"/>
        <w:rPr>
          <w:rFonts w:ascii="仿宋_GB2312" w:hAnsi="宋体" w:eastAsia="仿宋_GB2312"/>
        </w:rPr>
      </w:pPr>
    </w:p>
    <w:p>
      <w:pPr>
        <w:pStyle w:val="2"/>
        <w:jc w:val="center"/>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2"/>
        <w:jc w:val="center"/>
        <w:rPr>
          <w:rFonts w:ascii="黑体" w:hAnsi="宋体" w:eastAsia="黑体" w:cs="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2"/>
        <w:ind w:firstLine="645"/>
        <w:rPr>
          <w:rFonts w:ascii="仿宋_GB2312" w:hAnsi="宋体" w:eastAsia="仿宋_GB2312" w:cs="仿宋_GB2312"/>
        </w:rPr>
      </w:pPr>
    </w:p>
    <w:p>
      <w:pPr>
        <w:pStyle w:val="2"/>
        <w:jc w:val="center"/>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2"/>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2"/>
        <w:ind w:firstLine="645"/>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2"/>
        <w:ind w:firstLine="645"/>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2"/>
        <w:ind w:firstLine="645"/>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2"/>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ind w:firstLine="645"/>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2"/>
        <w:ind w:firstLine="645"/>
        <w:rPr>
          <w:rFonts w:ascii="仿宋_GB2312" w:hAnsi="宋体" w:eastAsia="仿宋_GB2312"/>
          <w:b/>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ind w:firstLine="645"/>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2"/>
        <w:jc w:val="center"/>
        <w:rPr>
          <w:rFonts w:ascii="黑体" w:hAnsi="宋体" w:eastAsia="黑体" w:cs="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2"/>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p>
    <w:p>
      <w:pPr>
        <w:pStyle w:val="2"/>
        <w:rPr>
          <w:rFonts w:ascii="仿宋_GB2312" w:hAnsi="宋体" w:eastAsia="仿宋_GB2312" w:cs="仿宋_GB2312"/>
        </w:rPr>
      </w:pPr>
    </w:p>
    <w:p>
      <w:pPr>
        <w:pStyle w:val="2"/>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2"/>
        <w:spacing w:line="380" w:lineRule="exact"/>
        <w:jc w:val="center"/>
        <w:rPr>
          <w:rFonts w:ascii="黑体" w:hAnsi="宋体" w:eastAsia="黑体" w:cs="黑体"/>
        </w:rPr>
      </w:pPr>
    </w:p>
    <w:p>
      <w:pPr>
        <w:pStyle w:val="2"/>
        <w:ind w:firstLine="645"/>
        <w:rPr>
          <w:rFonts w:ascii="仿宋_GB2312" w:hAnsi="宋体" w:eastAsia="仿宋_GB2312"/>
        </w:rPr>
      </w:pP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2"/>
        <w:ind w:firstLine="645"/>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eastAsia="仿宋_GB2312" w:cs="仿宋_GB2312"/>
        </w:rPr>
        <w:t>页整，以中文书写为准。</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2"/>
        <w:ind w:firstLine="645"/>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2"/>
        <w:ind w:firstLine="645"/>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伍</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贰 </w:t>
      </w:r>
      <w:r>
        <w:rPr>
          <w:rFonts w:hint="eastAsia" w:ascii="仿宋_GB2312" w:hAnsi="宋体" w:eastAsia="仿宋_GB2312" w:cs="仿宋_GB2312"/>
        </w:rPr>
        <w:t>份,受让人</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2"/>
        <w:rPr>
          <w:rFonts w:hint="eastAsia" w:ascii="仿宋_GB2312" w:hAnsi="宋体" w:eastAsia="仿宋_GB2312" w:cs="仿宋_GB2312"/>
        </w:rPr>
      </w:pPr>
    </w:p>
    <w:p>
      <w:pPr>
        <w:pStyle w:val="2"/>
        <w:rPr>
          <w:rFonts w:hint="eastAsia" w:ascii="仿宋_GB2312" w:hAnsi="宋体" w:eastAsia="仿宋_GB2312" w:cs="仿宋_GB2312"/>
        </w:rPr>
      </w:pPr>
    </w:p>
    <w:p>
      <w:pPr>
        <w:pStyle w:val="2"/>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2"/>
        <w:rPr>
          <w:rFonts w:ascii="仿宋_GB2312" w:hAnsi="宋体" w:eastAsia="仿宋_GB2312" w:cs="仿宋_GB2312"/>
        </w:rPr>
      </w:pPr>
    </w:p>
    <w:p>
      <w:pPr>
        <w:pStyle w:val="2"/>
        <w:rPr>
          <w:rFonts w:ascii="仿宋_GB2312" w:hAnsi="宋体" w:eastAsia="仿宋_GB2312"/>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2"/>
        <w:rPr>
          <w:rFonts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2"/>
        <w:rPr>
          <w:rFonts w:ascii="仿宋_GB2312" w:hAnsi="宋体" w:eastAsia="仿宋_GB2312"/>
        </w:rPr>
      </w:pPr>
    </w:p>
    <w:p>
      <w:pPr>
        <w:pStyle w:val="2"/>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2"/>
        <w:wordWrap w:val="0"/>
        <w:ind w:firstLine="645"/>
        <w:jc w:val="right"/>
        <w:outlineLvl w:val="0"/>
        <w:rPr>
          <w:rFonts w:ascii="仿宋_GB2312" w:hAnsi="宋体" w:eastAsia="仿宋_GB2312"/>
        </w:rPr>
      </w:pPr>
      <w:r>
        <w:rPr>
          <w:rFonts w:hint="eastAsia" w:ascii="仿宋_GB2312" w:hAnsi="宋体" w:eastAsia="仿宋_GB2312" w:cs="仿宋_GB2312"/>
        </w:rPr>
        <w:t>二○二0年  月   日</w:t>
      </w:r>
    </w:p>
    <w:p>
      <w:pPr>
        <w:jc w:val="left"/>
        <w:rPr>
          <w:rFonts w:hint="eastAsia" w:ascii="黑体" w:eastAsia="黑体"/>
        </w:rPr>
        <w:sectPr>
          <w:headerReference r:id="rId3" w:type="default"/>
          <w:footerReference r:id="rId4" w:type="default"/>
          <w:footerReference r:id="rId5" w:type="even"/>
          <w:pgSz w:w="11906" w:h="16838"/>
          <w:pgMar w:top="1701" w:right="1701" w:bottom="1701" w:left="1701" w:header="851" w:footer="1474" w:gutter="0"/>
          <w:pgNumType w:start="1"/>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11</w:t>
    </w:r>
    <w:r>
      <w:rPr>
        <w:sz w:val="28"/>
        <w:szCs w:val="28"/>
      </w:rPr>
      <w:fldChar w:fldCharType="end"/>
    </w:r>
    <w:r>
      <w:rPr>
        <w:rStyle w:val="6"/>
        <w:rFonts w:hint="eastAsia"/>
        <w:sz w:val="28"/>
        <w:szCs w:val="28"/>
      </w:rPr>
      <w:t xml:space="preserve"> —</w:t>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fldChar w:fldCharType="begin"/>
    </w:r>
    <w:r>
      <w:rPr>
        <w:rStyle w:val="6"/>
      </w:rPr>
      <w:instrText xml:space="preserve">PAGE  </w:instrText>
    </w:r>
    <w:r>
      <w:fldChar w:fldCharType="end"/>
    </w:r>
  </w:p>
  <w:p>
    <w:pPr>
      <w:pStyle w:val="3"/>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A1DD1"/>
    <w:rsid w:val="3D4A1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sz w:val="32"/>
      <w:szCs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2021-01-25T08:49:00Z</dcterms:created>
  <dc:creator>黄春枚</dc:creator>
  <cp:lastModifiedBy>黄春枚</cp:lastModifiedBy>
  <dcterms:modified xsi:type="dcterms:W3CDTF">2021-01-25T08:50:34Z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