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5" name="矩形 5"/>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c+htv+MBAADa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wW5tgAAAAJ&#10;AQAADwAAAAAAAAABACAAAAAiAAAAZHJzL2Rvd25yZXYueG1sUEsBAhQAFAAAAAgAh07iQHPobb/j&#10;AQAA2gMAAA4AAAAAAAAAAQAgAAAAJwEAAGRycy9lMm9Eb2MueG1sUEsFBgAAAAAGAAYAWQEAAHwF&#10;A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6" name="矩形 6"/>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vyIrUeUB&#10;AADbAwAADgAAAAAAAAABACAAAAAkAQAAZHJzL2Uyb0RvYy54bWxQSwUGAAAAAAYABgBZAQAAewUA&#10;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自然</w:t>
      </w:r>
      <w:r>
        <w:rPr>
          <w:rFonts w:hint="eastAsia" w:ascii="仿宋_GB2312" w:hAnsi="宋体" w:eastAsia="仿宋_GB2312" w:cs="仿宋_GB2312"/>
          <w:u w:val="single"/>
        </w:rPr>
        <w:t xml:space="preserve">资源局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hint="default" w:ascii="仿宋_GB2312" w:hAnsi="宋体" w:eastAsia="仿宋_GB2312" w:cs="仿宋_GB2312"/>
          <w:u w:val="single"/>
          <w:lang w:val="en-US"/>
        </w:rPr>
        <w:t>HNA</w:t>
      </w:r>
      <w:r>
        <w:rPr>
          <w:rFonts w:hint="eastAsia" w:ascii="仿宋_GB2312" w:hAnsi="宋体" w:eastAsia="仿宋_GB2312" w:cs="仿宋_GB2312"/>
          <w:u w:val="single"/>
          <w:lang w:val="en-US" w:eastAsia="zh-CN"/>
        </w:rPr>
        <w:t>18</w:t>
      </w:r>
      <w:r>
        <w:rPr>
          <w:rFonts w:hint="default" w:ascii="仿宋_GB2312" w:hAnsi="宋体" w:eastAsia="仿宋_GB2312" w:cs="仿宋_GB2312"/>
          <w:u w:val="single"/>
          <w:lang w:val="en-US"/>
        </w:rPr>
        <w:t>-</w:t>
      </w:r>
      <w:r>
        <w:rPr>
          <w:rFonts w:hint="eastAsia" w:ascii="仿宋_GB2312" w:hAnsi="宋体" w:eastAsia="仿宋_GB2312" w:cs="仿宋_GB2312"/>
          <w:u w:val="single"/>
          <w:lang w:val="en-US" w:eastAsia="zh-CN"/>
        </w:rPr>
        <w:t>6</w:t>
      </w:r>
      <w:r>
        <w:rPr>
          <w:rFonts w:hint="eastAsia" w:ascii="仿宋_GB2312" w:hAnsi="宋体" w:eastAsia="仿宋_GB2312" w:cs="仿宋_GB2312"/>
        </w:rPr>
        <w:t>，</w:t>
      </w:r>
      <w:r>
        <w:rPr>
          <w:rFonts w:hint="eastAsia" w:ascii="仿宋_GB2312" w:hAnsi="宋体" w:eastAsia="仿宋_GB2312" w:cs="仿宋_GB2312"/>
          <w:lang w:eastAsia="zh-CN"/>
        </w:rPr>
        <w:t>地上宗地宗</w:t>
      </w:r>
      <w:r>
        <w:rPr>
          <w:rFonts w:hint="eastAsia" w:ascii="仿宋_GB2312" w:hAnsi="宋体" w:eastAsia="仿宋_GB2312" w:cs="仿宋_GB2312"/>
        </w:rPr>
        <w:t>面积大写</w:t>
      </w:r>
      <w:r>
        <w:rPr>
          <w:rFonts w:hint="eastAsia" w:ascii="仿宋_GB2312" w:hAnsi="宋体" w:eastAsia="仿宋_GB2312" w:cs="仿宋_GB2312"/>
          <w:u w:val="single"/>
          <w:lang w:eastAsia="zh-CN"/>
        </w:rPr>
        <w:t xml:space="preserve">  贰</w:t>
      </w:r>
      <w:r>
        <w:rPr>
          <w:rFonts w:hint="eastAsia" w:ascii="仿宋_GB2312" w:hAnsi="宋体" w:eastAsia="仿宋_GB2312" w:cs="仿宋_GB2312"/>
          <w:u w:val="single"/>
        </w:rPr>
        <w:t>仟</w:t>
      </w:r>
      <w:r>
        <w:rPr>
          <w:rFonts w:hint="eastAsia" w:ascii="仿宋_GB2312" w:hAnsi="宋体" w:eastAsia="仿宋_GB2312" w:cs="仿宋_GB2312"/>
          <w:u w:val="single"/>
          <w:lang w:eastAsia="zh-CN"/>
        </w:rPr>
        <w:t>肆</w:t>
      </w:r>
      <w:r>
        <w:rPr>
          <w:rFonts w:hint="eastAsia" w:ascii="仿宋_GB2312" w:hAnsi="宋体" w:eastAsia="仿宋_GB2312" w:cs="仿宋_GB2312"/>
          <w:u w:val="single"/>
        </w:rPr>
        <w:t>佰</w:t>
      </w:r>
      <w:r>
        <w:rPr>
          <w:rFonts w:hint="eastAsia" w:ascii="仿宋_GB2312" w:hAnsi="宋体" w:eastAsia="仿宋_GB2312" w:cs="仿宋_GB2312"/>
          <w:u w:val="single"/>
          <w:lang w:eastAsia="zh-CN"/>
        </w:rPr>
        <w:t xml:space="preserve">零捌点柒伍  </w:t>
      </w:r>
      <w:r>
        <w:rPr>
          <w:rFonts w:hint="eastAsia" w:ascii="仿宋_GB2312" w:hAnsi="宋体" w:eastAsia="仿宋_GB2312" w:cs="仿宋_GB2312"/>
          <w:lang w:eastAsia="zh-CN"/>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u w:val="single"/>
          <w:lang w:val="en-US" w:eastAsia="zh-CN"/>
        </w:rPr>
        <w:t>2408.75</w:t>
      </w:r>
      <w:r>
        <w:rPr>
          <w:rFonts w:hint="eastAsia" w:ascii="仿宋_GB2312" w:hAnsi="宋体" w:eastAsia="仿宋_GB2312" w:cs="仿宋_GB2312"/>
        </w:rPr>
        <w:t>平方米），</w:t>
      </w:r>
      <w:r>
        <w:rPr>
          <w:rFonts w:hint="eastAsia" w:ascii="仿宋_GB2312" w:hAnsi="宋体" w:eastAsia="仿宋_GB2312" w:cs="仿宋_GB2312"/>
          <w:lang w:eastAsia="zh-CN"/>
        </w:rPr>
        <w:t>其中出让地上</w:t>
      </w:r>
      <w:r>
        <w:rPr>
          <w:rFonts w:hint="eastAsia" w:ascii="仿宋_GB2312" w:hAnsi="宋体" w:eastAsia="仿宋_GB2312" w:cs="仿宋_GB2312"/>
        </w:rPr>
        <w:t>宗地面积为大写</w:t>
      </w:r>
      <w:r>
        <w:rPr>
          <w:rFonts w:hint="eastAsia" w:ascii="仿宋_GB2312" w:hAnsi="宋体" w:eastAsia="仿宋_GB2312" w:cs="仿宋_GB2312"/>
          <w:u w:val="single"/>
          <w:lang w:eastAsia="zh-CN"/>
        </w:rPr>
        <w:t xml:space="preserve">  壹</w:t>
      </w:r>
      <w:r>
        <w:rPr>
          <w:rFonts w:hint="eastAsia" w:ascii="仿宋_GB2312" w:hAnsi="宋体" w:eastAsia="仿宋_GB2312" w:cs="仿宋_GB2312"/>
          <w:u w:val="single"/>
        </w:rPr>
        <w:t>仟</w:t>
      </w:r>
      <w:r>
        <w:rPr>
          <w:rFonts w:hint="eastAsia" w:ascii="仿宋_GB2312" w:hAnsi="宋体" w:eastAsia="仿宋_GB2312" w:cs="仿宋_GB2312"/>
          <w:u w:val="single"/>
          <w:lang w:eastAsia="zh-CN"/>
        </w:rPr>
        <w:t>叁</w:t>
      </w:r>
      <w:r>
        <w:rPr>
          <w:rFonts w:hint="eastAsia" w:ascii="仿宋_GB2312" w:hAnsi="宋体" w:eastAsia="仿宋_GB2312" w:cs="仿宋_GB2312"/>
          <w:u w:val="single"/>
        </w:rPr>
        <w:t>佰</w:t>
      </w:r>
      <w:r>
        <w:rPr>
          <w:rFonts w:hint="eastAsia" w:ascii="仿宋_GB2312" w:hAnsi="宋体" w:eastAsia="仿宋_GB2312" w:cs="仿宋_GB2312"/>
          <w:u w:val="single"/>
          <w:lang w:eastAsia="zh-CN"/>
        </w:rPr>
        <w:t>伍</w:t>
      </w:r>
      <w:r>
        <w:rPr>
          <w:rFonts w:hint="eastAsia" w:ascii="仿宋_GB2312" w:hAnsi="宋体" w:eastAsia="仿宋_GB2312" w:cs="仿宋_GB2312"/>
          <w:u w:val="single"/>
        </w:rPr>
        <w:t>拾</w:t>
      </w:r>
      <w:r>
        <w:rPr>
          <w:rFonts w:hint="eastAsia" w:ascii="仿宋_GB2312" w:hAnsi="宋体" w:eastAsia="仿宋_GB2312" w:cs="仿宋_GB2312"/>
          <w:u w:val="single"/>
          <w:lang w:eastAsia="zh-CN"/>
        </w:rPr>
        <w:t>捌点玖柒</w:t>
      </w:r>
      <w:r>
        <w:rPr>
          <w:rFonts w:hint="eastAsia" w:ascii="仿宋_GB2312" w:hAnsi="宋体" w:eastAsia="仿宋_GB2312" w:cs="仿宋_GB2312"/>
          <w:lang w:eastAsia="zh-CN"/>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u w:val="single"/>
          <w:lang w:val="en-US" w:eastAsia="zh-CN"/>
        </w:rPr>
        <w:t>1358.97</w:t>
      </w:r>
      <w:r>
        <w:rPr>
          <w:rFonts w:hint="eastAsia" w:ascii="仿宋_GB2312" w:hAnsi="宋体" w:eastAsia="仿宋_GB2312" w:cs="仿宋_GB2312"/>
        </w:rPr>
        <w:t>平方米）</w:t>
      </w:r>
      <w:r>
        <w:rPr>
          <w:rFonts w:hint="eastAsia" w:ascii="仿宋_GB2312" w:hAnsi="宋体" w:eastAsia="仿宋_GB2312" w:cs="仿宋_GB2312"/>
          <w:lang w:eastAsia="zh-CN"/>
        </w:rPr>
        <w:t>，出让地下宗地面积</w:t>
      </w:r>
      <w:r>
        <w:rPr>
          <w:rFonts w:hint="eastAsia" w:ascii="仿宋_GB2312" w:hAnsi="宋体" w:eastAsia="仿宋_GB2312" w:cs="仿宋_GB2312"/>
        </w:rPr>
        <w:t>为大写</w:t>
      </w:r>
      <w:r>
        <w:rPr>
          <w:rFonts w:hint="eastAsia" w:ascii="仿宋_GB2312" w:hAnsi="宋体" w:eastAsia="仿宋_GB2312" w:cs="仿宋_GB2312"/>
          <w:u w:val="single"/>
          <w:lang w:eastAsia="zh-CN"/>
        </w:rPr>
        <w:t xml:space="preserve">  玖</w:t>
      </w:r>
      <w:r>
        <w:rPr>
          <w:rFonts w:hint="eastAsia" w:ascii="仿宋_GB2312" w:hAnsi="宋体" w:eastAsia="仿宋_GB2312" w:cs="仿宋_GB2312"/>
          <w:u w:val="single"/>
        </w:rPr>
        <w:t>佰</w:t>
      </w:r>
      <w:r>
        <w:rPr>
          <w:rFonts w:hint="eastAsia" w:ascii="仿宋_GB2312" w:hAnsi="宋体" w:eastAsia="仿宋_GB2312" w:cs="仿宋_GB2312"/>
          <w:u w:val="single"/>
          <w:lang w:eastAsia="zh-CN"/>
        </w:rPr>
        <w:t>玖</w:t>
      </w:r>
      <w:r>
        <w:rPr>
          <w:rFonts w:hint="eastAsia" w:ascii="仿宋_GB2312" w:hAnsi="宋体" w:eastAsia="仿宋_GB2312" w:cs="仿宋_GB2312"/>
          <w:u w:val="single"/>
        </w:rPr>
        <w:t>拾</w:t>
      </w:r>
      <w:r>
        <w:rPr>
          <w:rFonts w:hint="eastAsia" w:ascii="仿宋_GB2312" w:hAnsi="宋体" w:eastAsia="仿宋_GB2312" w:cs="仿宋_GB2312"/>
          <w:u w:val="single"/>
          <w:lang w:eastAsia="zh-CN"/>
        </w:rPr>
        <w:t>贰点壹捌</w:t>
      </w:r>
      <w:r>
        <w:rPr>
          <w:rFonts w:hint="eastAsia" w:ascii="仿宋_GB2312" w:hAnsi="宋体" w:eastAsia="仿宋_GB2312" w:cs="仿宋_GB2312"/>
          <w:lang w:eastAsia="zh-CN"/>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u w:val="single"/>
          <w:lang w:val="en-US" w:eastAsia="zh-CN"/>
        </w:rPr>
        <w:t>992.18</w:t>
      </w:r>
      <w:r>
        <w:rPr>
          <w:rFonts w:hint="eastAsia" w:ascii="仿宋_GB2312" w:hAnsi="宋体" w:eastAsia="仿宋_GB2312" w:cs="仿宋_GB2312"/>
        </w:rPr>
        <w:t>平方米）。</w:t>
      </w:r>
    </w:p>
    <w:p>
      <w:pPr>
        <w:pStyle w:val="2"/>
        <w:ind w:left="160" w:leftChars="76" w:firstLine="483" w:firstLineChars="151"/>
        <w:rPr>
          <w:rFonts w:hint="eastAsia" w:ascii="仿宋_GB2312" w:hAnsi="宋体" w:eastAsia="仿宋_GB2312" w:cs="仿宋_GB2312"/>
          <w:u w:val="single"/>
          <w:lang w:val="en-US" w:eastAsia="zh-CN"/>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惠州市河南岸</w:t>
      </w:r>
      <w:r>
        <w:rPr>
          <w:rFonts w:hint="eastAsia" w:ascii="仿宋_GB2312" w:hAnsi="宋体" w:eastAsia="仿宋_GB2312" w:cs="仿宋_GB2312"/>
          <w:u w:val="single"/>
          <w:lang w:val="en-US" w:eastAsia="zh-CN"/>
        </w:rPr>
        <w:t>HNA18-6地块。</w:t>
      </w:r>
    </w:p>
    <w:p>
      <w:pPr>
        <w:pStyle w:val="2"/>
        <w:ind w:firstLine="645"/>
        <w:rPr>
          <w:rFonts w:ascii="仿宋_GB2312" w:hAnsi="宋体" w:eastAsia="仿宋_GB2312"/>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交通服务场站用地</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交通服务场站用地50</w:t>
      </w:r>
      <w:r>
        <w:rPr>
          <w:rFonts w:hint="eastAsia" w:ascii="仿宋_GB2312" w:hAnsi="宋体" w:eastAsia="仿宋_GB2312" w:cs="仿宋_GB2312"/>
          <w:u w:val="single"/>
          <w:lang w:val="en-US" w:eastAsia="zh-CN"/>
        </w:rPr>
        <w:t>年、商业用地40年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rPr>
      </w:pPr>
    </w:p>
    <w:p>
      <w:pPr>
        <w:pStyle w:val="2"/>
        <w:jc w:val="center"/>
        <w:rPr>
          <w:rFonts w:hint="eastAsia"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eastAsia="仿宋_GB2312" w:cs="仿宋_GB2312"/>
          <w:u w:val="single"/>
          <w:lang w:eastAsia="zh-CN"/>
        </w:rPr>
        <w:t>叁</w:t>
      </w:r>
      <w:r>
        <w:rPr>
          <w:rFonts w:hint="eastAsia" w:ascii="仿宋_GB2312" w:hAnsi="宋体" w:eastAsia="仿宋_GB2312" w:cs="仿宋_GB2312"/>
          <w:u w:val="single"/>
        </w:rPr>
        <w:t>仟</w:t>
      </w:r>
      <w:r>
        <w:rPr>
          <w:rFonts w:hint="eastAsia" w:ascii="仿宋_GB2312" w:hAnsi="宋体" w:eastAsia="仿宋_GB2312" w:cs="仿宋_GB2312"/>
          <w:u w:val="single"/>
          <w:lang w:eastAsia="zh-CN"/>
        </w:rPr>
        <w:t>肆</w:t>
      </w:r>
      <w:r>
        <w:rPr>
          <w:rFonts w:hint="eastAsia" w:ascii="仿宋_GB2312" w:hAnsi="宋体" w:eastAsia="仿宋_GB2312" w:cs="仿宋_GB2312"/>
          <w:u w:val="single"/>
        </w:rPr>
        <w:t>佰</w:t>
      </w:r>
      <w:r>
        <w:rPr>
          <w:rFonts w:hint="eastAsia" w:ascii="仿宋_GB2312" w:hAnsi="宋体" w:eastAsia="仿宋_GB2312" w:cs="仿宋_GB2312"/>
        </w:rPr>
        <w:t>万元 （小写</w:t>
      </w:r>
      <w:r>
        <w:rPr>
          <w:rFonts w:hint="eastAsia" w:ascii="仿宋_GB2312" w:hAnsi="宋体" w:eastAsia="仿宋_GB2312" w:cs="仿宋_GB2312"/>
          <w:u w:val="single"/>
          <w:lang w:val="en-US" w:eastAsia="zh-CN"/>
        </w:rPr>
        <w:t xml:space="preserve"> </w:t>
      </w:r>
      <w:r>
        <w:rPr>
          <w:rFonts w:hint="eastAsia" w:ascii="仿宋_GB2312" w:hAnsi="仿宋" w:eastAsia="仿宋_GB2312"/>
          <w:u w:val="single"/>
          <w:lang w:val="en-US" w:eastAsia="zh-CN"/>
        </w:rPr>
        <w:t>3400</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受让人在本合同项下宗地范围内新建建筑物、构筑物及其附属设施的，应符合市（县）政府规划管理部门确定的出让宗地规划条件（详见规划设计条件告知书PB201</w:t>
      </w:r>
      <w:r>
        <w:rPr>
          <w:rFonts w:hint="eastAsia" w:ascii="仿宋_GB2312" w:hAnsi="宋体" w:eastAsia="仿宋_GB2312" w:cs="仿宋_GB2312"/>
          <w:lang w:val="en-US" w:eastAsia="zh-CN"/>
        </w:rPr>
        <w:t>90122</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w:t>
      </w:r>
      <w:r>
        <w:rPr>
          <w:rFonts w:hint="eastAsia" w:ascii="仿宋_GB2312" w:hAnsi="宋体" w:eastAsia="仿宋_GB2312" w:cs="仿宋_GB2312"/>
          <w:lang w:eastAsia="zh-CN"/>
        </w:rPr>
        <w:t>性质</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 xml:space="preserve">   社会停车场用地</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3613</w:t>
      </w:r>
      <w:r>
        <w:rPr>
          <w:rFonts w:hint="eastAsia" w:ascii="仿宋_GB2312" w:hAnsi="宋体" w:eastAsia="仿宋_GB2312" w:cs="仿宋_GB2312"/>
          <w:u w:val="single"/>
          <w:lang w:eastAsia="zh-CN"/>
        </w:rPr>
        <w:t>（</w:t>
      </w:r>
      <w:r>
        <w:rPr>
          <w:rFonts w:hint="eastAsia" w:ascii="仿宋" w:hAnsi="仿宋" w:eastAsia="仿宋"/>
          <w:u w:val="single"/>
        </w:rPr>
        <w:t>其中：</w:t>
      </w:r>
      <w:r>
        <w:rPr>
          <w:rFonts w:hint="eastAsia" w:ascii="仿宋" w:hAnsi="仿宋" w:eastAsia="仿宋"/>
          <w:u w:val="single"/>
          <w:lang w:eastAsia="zh-CN"/>
        </w:rPr>
        <w:t>商业≤</w:t>
      </w:r>
      <w:r>
        <w:rPr>
          <w:rFonts w:hint="eastAsia" w:ascii="仿宋" w:hAnsi="仿宋" w:eastAsia="仿宋"/>
          <w:u w:val="single"/>
          <w:lang w:val="en-US" w:eastAsia="zh-CN"/>
        </w:rPr>
        <w:t>880</w:t>
      </w:r>
      <w:r>
        <w:rPr>
          <w:rFonts w:hint="eastAsia" w:ascii="仿宋" w:hAnsi="仿宋" w:eastAsia="仿宋"/>
          <w:u w:val="single"/>
        </w:rPr>
        <w:t>，</w:t>
      </w:r>
      <w:r>
        <w:rPr>
          <w:rFonts w:hint="eastAsia" w:ascii="仿宋" w:hAnsi="仿宋" w:eastAsia="仿宋"/>
          <w:u w:val="single"/>
          <w:lang w:eastAsia="zh-CN"/>
        </w:rPr>
        <w:t>物业服务</w:t>
      </w:r>
      <w:r>
        <w:rPr>
          <w:rFonts w:hint="eastAsia" w:ascii="仿宋" w:hAnsi="仿宋" w:eastAsia="仿宋"/>
          <w:u w:val="single"/>
        </w:rPr>
        <w:t>用</w:t>
      </w:r>
      <w:r>
        <w:rPr>
          <w:rFonts w:hint="eastAsia" w:ascii="仿宋" w:hAnsi="仿宋" w:eastAsia="仿宋"/>
          <w:u w:val="single"/>
          <w:lang w:eastAsia="zh-CN"/>
        </w:rPr>
        <w:t>房≥</w:t>
      </w:r>
      <w:r>
        <w:rPr>
          <w:rFonts w:hint="eastAsia" w:ascii="仿宋" w:hAnsi="仿宋" w:eastAsia="仿宋"/>
          <w:u w:val="single"/>
          <w:lang w:val="en-US" w:eastAsia="zh-CN"/>
        </w:rPr>
        <w:t>50</w:t>
      </w:r>
      <w:r>
        <w:rPr>
          <w:rFonts w:hint="eastAsia" w:ascii="仿宋_GB2312" w:hAnsi="宋体" w:eastAsia="仿宋_GB2312" w:cs="仿宋_GB2312"/>
          <w:u w:val="single"/>
          <w:lang w:eastAsia="zh-CN"/>
        </w:rPr>
        <w:t>）</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 xml:space="preserve"> 1.5                        </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hint="eastAsia" w:ascii="仿宋_GB2312" w:hAnsi="宋体" w:eastAsia="仿宋_GB2312" w:cs="仿宋_GB2312"/>
          <w:u w:val="none"/>
          <w:lang w:eastAsia="zh-CN"/>
        </w:rPr>
        <w:t>不高于</w:t>
      </w:r>
      <w:r>
        <w:rPr>
          <w:rFonts w:hint="eastAsia" w:ascii="仿宋_GB2312" w:hAnsi="宋体" w:eastAsia="仿宋_GB2312" w:cs="仿宋_GB2312"/>
          <w:u w:val="single"/>
          <w:lang w:val="en-US" w:eastAsia="zh-CN"/>
        </w:rPr>
        <w:t>24米</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hint="eastAsia" w:ascii="仿宋_GB2312" w:hAnsi="宋体" w:eastAsia="仿宋_GB2312" w:cs="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hint="eastAsia" w:ascii="仿宋_GB2312" w:hAnsi="宋体" w:eastAsia="仿宋" w:cs="仿宋_GB2312"/>
          <w:lang w:val="en-US" w:eastAsia="zh-CN"/>
        </w:rPr>
      </w:pPr>
      <w:r>
        <w:rPr>
          <w:rFonts w:hint="eastAsia" w:ascii="仿宋_GB2312" w:hAnsi="宋体" w:eastAsia="仿宋_GB2312" w:cs="仿宋_GB2312"/>
          <w:lang w:eastAsia="zh-CN"/>
        </w:rPr>
        <w:t>机动车停车位</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lang w:val="en-US" w:eastAsia="zh-CN"/>
        </w:rPr>
        <w:t>地上+地下机械式立体停车楼</w:t>
      </w:r>
      <w:r>
        <w:rPr>
          <w:rFonts w:hint="eastAsia" w:ascii="仿宋" w:hAnsi="仿宋" w:eastAsia="仿宋"/>
          <w:u w:val="single"/>
        </w:rPr>
        <w:t>≥</w:t>
      </w:r>
      <w:r>
        <w:rPr>
          <w:rFonts w:hint="eastAsia" w:ascii="仿宋" w:hAnsi="仿宋" w:eastAsia="仿宋"/>
          <w:u w:val="single"/>
          <w:lang w:val="en-US" w:eastAsia="zh-CN"/>
        </w:rPr>
        <w:t>170个</w:t>
      </w:r>
      <w:r>
        <w:rPr>
          <w:rFonts w:hint="eastAsia" w:ascii="仿宋" w:hAnsi="仿宋" w:eastAsia="仿宋"/>
          <w:u w:val="none"/>
          <w:lang w:val="en-US" w:eastAsia="zh-CN"/>
        </w:rPr>
        <w:t>；</w:t>
      </w:r>
    </w:p>
    <w:p>
      <w:pPr>
        <w:pStyle w:val="2"/>
        <w:ind w:firstLine="645"/>
        <w:rPr>
          <w:rFonts w:ascii="仿宋_GB2312" w:hAnsi="宋体" w:eastAsia="仿宋_GB2312"/>
          <w:u w:val="single"/>
        </w:rPr>
      </w:pPr>
      <w:r>
        <w:rPr>
          <w:rFonts w:hint="eastAsia" w:ascii="仿宋_GB2312" w:hAnsi="宋体" w:eastAsia="仿宋_GB2312" w:cs="仿宋_GB2312"/>
          <w:kern w:val="2"/>
          <w:lang w:val="en-US" w:eastAsia="zh-CN"/>
        </w:rPr>
        <w:t>其他土地利用要求：</w:t>
      </w:r>
      <w:r>
        <w:rPr>
          <w:rFonts w:hint="eastAsia" w:ascii="仿宋_GB2312" w:hAnsi="宋体" w:eastAsia="仿宋_GB2312" w:cs="仿宋_GB2312"/>
          <w:kern w:val="2"/>
          <w:u w:val="single"/>
          <w:lang w:val="en-US" w:eastAsia="zh-CN"/>
        </w:rPr>
        <w:t xml:space="preserve"> </w:t>
      </w:r>
      <w:r>
        <w:rPr>
          <w:rFonts w:hint="eastAsia" w:ascii="仿宋_GB2312" w:hAnsi="仿宋" w:eastAsia="仿宋_GB2312"/>
          <w:kern w:val="2"/>
          <w:u w:val="single"/>
        </w:rPr>
        <w:t>竞得人在用地红线内开发建设必须符合城市规划要求，必须按《告知书》（案卷编号：PB20190</w:t>
      </w:r>
      <w:r>
        <w:rPr>
          <w:rFonts w:hint="eastAsia" w:ascii="仿宋_GB2312" w:hAnsi="仿宋" w:eastAsia="仿宋_GB2312"/>
          <w:kern w:val="2"/>
          <w:u w:val="single"/>
          <w:lang w:val="en-US" w:eastAsia="zh-CN"/>
        </w:rPr>
        <w:t>122</w:t>
      </w:r>
      <w:r>
        <w:rPr>
          <w:rFonts w:hint="eastAsia" w:ascii="仿宋_GB2312" w:hAnsi="仿宋" w:eastAsia="仿宋_GB2312"/>
          <w:kern w:val="2"/>
          <w:u w:val="single"/>
        </w:rPr>
        <w:t>）规划控制指标要求及有关规定进行规划设计；</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eastAsia="zh-CN"/>
        </w:rPr>
        <w:t>二</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rPr>
        <w:t>代理人等内容的真实有效，一方的信息如有变更，应于变更之日起</w:t>
      </w:r>
      <w:r>
        <w:rPr>
          <w:rFonts w:ascii="仿宋_GB2312" w:hAnsi="Arial" w:eastAsia="仿宋_GB2312" w:cs="仿宋_GB2312"/>
        </w:rPr>
        <w:t>15</w:t>
      </w:r>
      <w:r>
        <w:rPr>
          <w:rFonts w:hint="eastAsia" w:ascii="仿宋_GB2312" w:hAnsi="Arial" w:eastAsia="仿宋_GB2312" w:cs="仿宋_GB2312"/>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二○二○年  月   日</w:t>
      </w:r>
    </w:p>
    <w:p>
      <w:pPr>
        <w:jc w:val="left"/>
        <w:rPr>
          <w:rFonts w:hint="eastAsia"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45" name="组合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41" name="矩形 41"/>
                        <wps:cNvSpPr>
                          <a:spLocks noChangeAspect="1"/>
                        </wps:cNvSpPr>
                        <wps:spPr>
                          <a:xfrm>
                            <a:off x="1800" y="1830"/>
                            <a:ext cx="8280" cy="7800"/>
                          </a:xfrm>
                          <a:prstGeom prst="rect">
                            <a:avLst/>
                          </a:prstGeom>
                          <a:noFill/>
                          <a:ln>
                            <a:noFill/>
                          </a:ln>
                        </wps:spPr>
                        <wps:bodyPr upright="1"/>
                      </wps:wsp>
                      <wps:wsp>
                        <wps:cNvPr id="42" name="直接连接符 4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43" name="文本框 4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4" name="直接连接符 4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BrObg9UAAAAFAQAADwAAAAAAAAABACAAAAAiAAAAZHJzL2Rvd25yZXYueG1sUEsBAhQA&#10;FAAAAAgAh07iQIWPBjZLAwAAVAoAAA4AAAAAAAAAAQAgAAAAJAEAAGRycy9lMm9Eb2MueG1sUEsF&#10;BgAAAAAGAAYAWQEAAOEGAAAAAA==&#10;">
                <o:lock v:ext="edit" rotation="t" aspectratio="t"/>
                <v:rect id="_x0000_s1026" o:spid="_x0000_s1026" o:spt="1" style="position:absolute;left:1800;top:1830;height:7800;width:8280;" filled="f" stroked="f" coordsize="21600,21600" o:gfxdata="UEsDBAoAAAAAAIdO4kAAAAAAAAAAAAAAAAAEAAAAZHJzL1BLAwQUAAAACACHTuJAbMAulr0AAADb&#10;AAAADwAAAGRycy9kb3ducmV2LnhtbEWPQYvCMBSE78L+h/AWvMiadh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C6WvQAA&#10;ANs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tUr01LoAAADb&#10;AAAADwAAAGRycy9kb3ducmV2LnhtbEWPQYvCMBSE7wv+h/AEb2tqEVmqUVR20eu6en82z7bavMQm&#10;Vt1fbwTB4zAz3zCT2c3UoqXGV5YVDPoJCOLc6ooLBdu/n88vED4ga6wtk4I7eZhNOx8TzLS98i+1&#10;m1CICGGfoYIyBJdJ6fOSDPq+dcTRO9jGYIiyKaRu8BrhppZpkoykwYrjQomOliXlp83FKDgftseI&#10;ni++W4e4X6XFv9vNlep1B8kYRKBbeIdf7bVWMEzh+SX+AD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SvTUugAAANs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1BOAnL0AAADb&#10;AAAADwAAAGRycy9kb3ducmV2LnhtbEWP3WrCQBSE7wu+w3IEb0Q3aYpKdBWRCkooxb/7Q/aYBLNn&#10;Q3bV9O27QqGXw8x8wyxWnanFg1pXWVYQjyMQxLnVFRcKzqftaAbCeWSNtWVS8EMOVsve2wJTbZ98&#10;oMfRFyJA2KWooPS+SaV0eUkG3dg2xMG72tagD7ItpG7xGeCmlu9RNJEGKw4LJTa0KSm/He9GwTDJ&#10;3DqedtNL8rX53mefw4PPSKlBP47mIDx1/j/8195pBR8JvL6EH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4CcvQAA&#10;ANs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omhn7wAAADb&#10;AAAADwAAAGRycy9kb3ducmV2LnhtbEWPS4sCMRCE74L/IbTgTTPK6CyzRg+CsIeF9Xnw1kzazGDS&#10;GSbx9e83Cwsei6qvilqsns6KO3Wh8axgMs5AEFdeN2wUHA+b0QeIEJE1Ws+k4EUBVst+b4Gl9g/e&#10;0X0fjUglHEpUUMfYllKGqiaHYexb4uRdfOcwJtkZqTt8pHJn5TTL5tJhw2mhxpbWNVXX/c0pyIti&#10;lv9sK7P7jlc+eWPP9nJSajiYZJ8gIj3jO/xPf+nE5fD3Jf0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JoZ+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Rot="1" noChangeAspect="1"/>
                    </pic:cNvPicPr>
                  </pic:nvPicPr>
                  <pic:blipFill>
                    <a:blip r:embed="rId8"/>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ykeLt6QBAAAp&#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2" name="文本框 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IW13za0BAAA3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1" name="直接连接符 1"/>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msPT9gAAAALAQAADwAAAAAA&#10;AAABACAAAAAiAAAAZHJzL2Rvd25yZXYueG1sUEsBAhQAFAAAAAgAh07iQGQPta3aAQAAmQMAAA4A&#10;AAAAAAAAAQAgAAAAJwEAAGRycy9lMm9Eb2MueG1sUEsFBgAAAAAGAAYAWQEAAHMFA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0" name="组合 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7" name="矩形 7"/>
                        <wps:cNvSpPr>
                          <a:spLocks noChangeAspect="1"/>
                        </wps:cNvSpPr>
                        <wps:spPr>
                          <a:xfrm>
                            <a:off x="1800" y="2142"/>
                            <a:ext cx="9000" cy="9672"/>
                          </a:xfrm>
                          <a:prstGeom prst="rect">
                            <a:avLst/>
                          </a:prstGeom>
                          <a:noFill/>
                          <a:ln>
                            <a:noFill/>
                          </a:ln>
                        </wps:spPr>
                        <wps:bodyPr upright="1"/>
                      </wps:wsp>
                      <wps:wsp>
                        <wps:cNvPr id="8" name="直接连接符 8"/>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9" name="直接连接符 9"/>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0" name="直接连接符 10"/>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1" name="直接连接符 11"/>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2" name="直接连接符 12"/>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3" name="直接连接符 13"/>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4" name="文本框 14"/>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5" name="文本框 15"/>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6" name="直接连接符 16"/>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19" name="直接连接符 19"/>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8" name="文本框 38"/>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39" name="文本框 39"/>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">
                <o:lock v:ext="edit" rotation="t" aspectratio="t"/>
                <v:rect id="_x0000_s1026" o:spid="_x0000_s1026" o:spt="1" style="position:absolute;left:1800;top:2142;height:9672;width:9000;"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Rot="1" noChangeAspect="1"/>
                    </pic:cNvPicPr>
                  </pic:nvPicPr>
                  <pic:blipFill>
                    <a:blip r:embed="rId8"/>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sectPr>
      <w:footerReference r:id="rId6"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21</w:t>
    </w:r>
    <w:r>
      <w:rPr>
        <w:sz w:val="28"/>
        <w:szCs w:val="28"/>
      </w:rPr>
      <w:fldChar w:fldCharType="end"/>
    </w:r>
    <w:r>
      <w:rPr>
        <w:rStyle w:val="6"/>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fldChar w:fldCharType="begin"/>
    </w:r>
    <w:r>
      <w:rPr>
        <w:rStyle w:val="6"/>
      </w:rPr>
      <w:instrText xml:space="preserve">PAGE  </w:instrText>
    </w:r>
    <w:r>
      <w:fldChar w:fldCharType="end"/>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357FB"/>
    <w:rsid w:val="11E3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kern w:val="0"/>
      <w:sz w:val="32"/>
      <w:szCs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 w:type="paragraph" w:customStyle="1" w:styleId="8">
    <w:name w:val="ParaAttribute8"/>
    <w:qFormat/>
    <w:uiPriority w:val="0"/>
    <w:pPr>
      <w:widowControl w:val="0"/>
      <w:wordWrap w:val="0"/>
      <w:ind w:firstLine="6000"/>
      <w:jc w:val="both"/>
    </w:pPr>
    <w:rPr>
      <w:rFonts w:ascii="Calibri" w:hAnsi="Calibri"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2020-04-29T03:21:00Z</dcterms:created>
  <dc:creator>黄春枚</dc:creator>
  <cp:lastModifiedBy>黄春枚</cp:lastModifiedBy>
  <dcterms:modified xsi:type="dcterms:W3CDTF">2020-04-29T03:21:50Z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