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玖仟零肆拾肆</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9044</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伍仟陆佰捌拾玖点伍柒</w:t>
      </w:r>
      <w:r>
        <w:rPr>
          <w:rFonts w:hint="eastAsia" w:ascii="仿宋_GB2312" w:hAnsi="宋体" w:eastAsia="仿宋_GB2312" w:cs="仿宋_GB2312"/>
          <w:u w:val="single"/>
        </w:rPr>
        <w:t xml:space="preserve">  </w:t>
      </w:r>
      <w:r>
        <w:rPr>
          <w:rFonts w:hint="eastAsia" w:ascii="仿宋_GB2312" w:hAnsi="宋体" w:eastAsia="仿宋_GB2312" w:cs="仿宋_GB2312"/>
        </w:rPr>
        <w:t>平方米（小写</w:t>
      </w:r>
      <w:r>
        <w:rPr>
          <w:rFonts w:hint="eastAsia" w:ascii="仿宋_GB2312" w:hAnsi="宋体" w:eastAsia="仿宋_GB2312" w:cs="仿宋_GB2312"/>
          <w:u w:val="single"/>
        </w:rPr>
        <w:t xml:space="preserve"> </w:t>
      </w:r>
      <w:r>
        <w:rPr>
          <w:rFonts w:hint="eastAsia" w:ascii="仿宋_GB2312" w:hAnsi="宋体" w:eastAsia="仿宋_GB2312" w:cs="宋体"/>
          <w:color w:val="auto"/>
          <w:kern w:val="0"/>
          <w:sz w:val="32"/>
          <w:szCs w:val="32"/>
          <w:u w:val="single"/>
          <w:lang w:val="en-US" w:eastAsia="zh-CN"/>
        </w:rPr>
        <w:t>5689.57</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惠州市惠城区水口青塘湖片区JD-123-19地块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壹万贰仟伍佰</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12500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1.6</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633</w:t>
      </w:r>
      <w:bookmarkStart w:id="0" w:name="_GoBack"/>
      <w:bookmarkEnd w:id="0"/>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二二</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37873B0"/>
    <w:rsid w:val="0F8768B1"/>
    <w:rsid w:val="12185287"/>
    <w:rsid w:val="1FCE4FA2"/>
    <w:rsid w:val="2D700E8D"/>
    <w:rsid w:val="33B14CB2"/>
    <w:rsid w:val="3811694D"/>
    <w:rsid w:val="39B638AB"/>
    <w:rsid w:val="50FE606D"/>
    <w:rsid w:val="5E5C05E0"/>
    <w:rsid w:val="687D4F01"/>
    <w:rsid w:val="695A3239"/>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1</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2022-12-01T07:42:39Z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E2AD24E2A8F54AB2B634A57B1B39F3A2</vt:lpwstr>
  </property>
</Properties>
</file>