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D07" w:rsidRDefault="007E6D07" w:rsidP="007E6D07">
      <w:pPr>
        <w:pStyle w:val="a6"/>
        <w:jc w:val="center"/>
        <w:rPr>
          <w:rFonts w:ascii="Times New Roman" w:eastAsia="方正小标宋简体" w:hAnsi="Times New Roman"/>
          <w:b/>
          <w:bCs/>
          <w:sz w:val="48"/>
          <w:szCs w:val="48"/>
        </w:rPr>
      </w:pPr>
    </w:p>
    <w:p w:rsidR="007E6D07" w:rsidRDefault="007E6D07" w:rsidP="007E6D07">
      <w:pPr>
        <w:pStyle w:val="a6"/>
        <w:jc w:val="center"/>
        <w:rPr>
          <w:rFonts w:ascii="Times New Roman" w:eastAsia="方正小标宋简体" w:hAnsi="Times New Roman"/>
          <w:b/>
          <w:bCs/>
          <w:sz w:val="48"/>
          <w:szCs w:val="48"/>
        </w:rPr>
      </w:pPr>
    </w:p>
    <w:p w:rsidR="007E6D07" w:rsidRDefault="007E6D07" w:rsidP="007E6D07">
      <w:pPr>
        <w:pStyle w:val="a6"/>
        <w:jc w:val="center"/>
        <w:rPr>
          <w:rFonts w:ascii="Times New Roman" w:eastAsia="方正小标宋简体" w:hAnsi="Times New Roman"/>
          <w:b/>
          <w:bCs/>
          <w:sz w:val="48"/>
          <w:szCs w:val="48"/>
        </w:rPr>
      </w:pPr>
    </w:p>
    <w:p w:rsidR="007E6D07" w:rsidRDefault="007E6D07" w:rsidP="007E6D07">
      <w:pPr>
        <w:pStyle w:val="a6"/>
        <w:jc w:val="center"/>
        <w:rPr>
          <w:rFonts w:ascii="Times New Roman" w:eastAsia="方正小标宋简体" w:hAnsi="Times New Roman"/>
          <w:b/>
          <w:bCs/>
          <w:sz w:val="48"/>
          <w:szCs w:val="48"/>
        </w:rPr>
      </w:pPr>
    </w:p>
    <w:p w:rsidR="007E6D07" w:rsidRDefault="007E6D07" w:rsidP="007E6D07">
      <w:pPr>
        <w:pStyle w:val="a6"/>
        <w:jc w:val="center"/>
        <w:rPr>
          <w:rFonts w:ascii="Times New Roman" w:eastAsia="方正小标宋简体" w:hAnsi="Times New Roman"/>
          <w:b/>
          <w:bCs/>
          <w:sz w:val="18"/>
          <w:szCs w:val="18"/>
        </w:rPr>
      </w:pPr>
      <w:r>
        <w:rPr>
          <w:rFonts w:ascii="Times New Roman" w:eastAsia="方正小标宋简体" w:hAnsi="Times New Roman"/>
          <w:b/>
          <w:bCs/>
          <w:sz w:val="48"/>
          <w:szCs w:val="48"/>
        </w:rPr>
        <w:t>国有建设用地使用权出让合同</w:t>
      </w:r>
    </w:p>
    <w:p w:rsidR="007E6D07" w:rsidRDefault="007E6D07" w:rsidP="007E6D07">
      <w:pPr>
        <w:pStyle w:val="a6"/>
        <w:jc w:val="center"/>
        <w:rPr>
          <w:rFonts w:ascii="Times New Roman" w:hAnsi="Times New Roman"/>
          <w:b/>
          <w:bCs/>
          <w:sz w:val="18"/>
          <w:szCs w:val="18"/>
        </w:rPr>
      </w:pPr>
      <w:r>
        <w:rPr>
          <w:rFonts w:ascii="Times New Roman" w:eastAsia="方正小标宋简体" w:hAnsi="Times New Roman"/>
          <w:b/>
          <w:bCs/>
          <w:sz w:val="48"/>
          <w:szCs w:val="48"/>
        </w:rPr>
        <w:t>（样本）</w:t>
      </w:r>
    </w:p>
    <w:p w:rsidR="007E6D07" w:rsidRDefault="007E6D07" w:rsidP="007E6D07">
      <w:pPr>
        <w:pStyle w:val="a6"/>
        <w:rPr>
          <w:rFonts w:ascii="Times New Roman" w:hAnsi="Times New Roman"/>
          <w:sz w:val="48"/>
          <w:szCs w:val="48"/>
        </w:rPr>
      </w:pPr>
    </w:p>
    <w:p w:rsidR="007E6D07" w:rsidRDefault="007E6D07" w:rsidP="007E6D07">
      <w:pPr>
        <w:pStyle w:val="a6"/>
        <w:rPr>
          <w:rFonts w:ascii="Times New Roman" w:hAnsi="Times New Roman"/>
          <w:sz w:val="48"/>
          <w:szCs w:val="48"/>
        </w:rPr>
      </w:pPr>
    </w:p>
    <w:p w:rsidR="007E6D07" w:rsidRDefault="007E6D07" w:rsidP="007E6D07">
      <w:pPr>
        <w:pStyle w:val="a6"/>
        <w:rPr>
          <w:rFonts w:ascii="Times New Roman" w:hAnsi="Times New Roman"/>
          <w:sz w:val="48"/>
          <w:szCs w:val="48"/>
        </w:rPr>
      </w:pPr>
    </w:p>
    <w:p w:rsidR="007E6D07" w:rsidRDefault="007E6D07" w:rsidP="007E6D07">
      <w:pPr>
        <w:pStyle w:val="a6"/>
        <w:rPr>
          <w:rFonts w:ascii="Times New Roman" w:hAnsi="Times New Roman"/>
          <w:sz w:val="48"/>
          <w:szCs w:val="48"/>
        </w:rPr>
      </w:pPr>
    </w:p>
    <w:p w:rsidR="007E6D07" w:rsidRDefault="007E6D07" w:rsidP="007E6D07">
      <w:pPr>
        <w:pStyle w:val="a6"/>
        <w:rPr>
          <w:rFonts w:ascii="Times New Roman" w:hAnsi="Times New Roman"/>
          <w:sz w:val="48"/>
          <w:szCs w:val="48"/>
        </w:rPr>
      </w:pPr>
    </w:p>
    <w:p w:rsidR="007E6D07" w:rsidRDefault="007E6D07" w:rsidP="007E6D07">
      <w:pPr>
        <w:pStyle w:val="a6"/>
        <w:rPr>
          <w:rFonts w:ascii="Times New Roman" w:hAnsi="Times New Roman"/>
          <w:sz w:val="48"/>
          <w:szCs w:val="48"/>
        </w:rPr>
      </w:pPr>
    </w:p>
    <w:p w:rsidR="007E6D07" w:rsidRDefault="007E6D07" w:rsidP="007E6D07">
      <w:pPr>
        <w:pStyle w:val="a6"/>
        <w:rPr>
          <w:rFonts w:ascii="Times New Roman" w:hAnsi="Times New Roman"/>
          <w:sz w:val="48"/>
          <w:szCs w:val="48"/>
        </w:rPr>
      </w:pPr>
    </w:p>
    <w:p w:rsidR="007E6D07" w:rsidRDefault="007E6D07" w:rsidP="007E6D07">
      <w:pPr>
        <w:pStyle w:val="a6"/>
        <w:rPr>
          <w:rFonts w:ascii="Times New Roman" w:hAnsi="Times New Roman"/>
          <w:sz w:val="48"/>
          <w:szCs w:val="48"/>
        </w:rPr>
      </w:pPr>
    </w:p>
    <w:p w:rsidR="007E6D07" w:rsidRDefault="007E6D07" w:rsidP="007E6D07">
      <w:pPr>
        <w:pStyle w:val="a6"/>
        <w:rPr>
          <w:rFonts w:ascii="Times New Roman" w:hAnsi="Times New Roman"/>
          <w:sz w:val="48"/>
          <w:szCs w:val="48"/>
        </w:rPr>
      </w:pPr>
    </w:p>
    <w:p w:rsidR="007E6D07" w:rsidRDefault="007E6D07" w:rsidP="007E6D07">
      <w:pPr>
        <w:pStyle w:val="a6"/>
        <w:rPr>
          <w:rFonts w:ascii="Times New Roman" w:hAnsi="Times New Roman"/>
          <w:sz w:val="48"/>
          <w:szCs w:val="48"/>
        </w:rPr>
      </w:pPr>
    </w:p>
    <w:p w:rsidR="007E6D07" w:rsidRDefault="007E6D07" w:rsidP="007E6D07">
      <w:pPr>
        <w:pStyle w:val="a6"/>
        <w:spacing w:line="500" w:lineRule="exact"/>
        <w:jc w:val="left"/>
        <w:rPr>
          <w:rFonts w:ascii="Times New Roman" w:hAnsi="Times New Roman"/>
          <w:bCs/>
        </w:rPr>
      </w:pPr>
      <w:r w:rsidRPr="00344282">
        <w:rPr>
          <w:rFonts w:ascii="Times New Roman" w:hAnsi="Times New Roman"/>
          <w:sz w:val="48"/>
          <w:szCs w:val="48"/>
        </w:rPr>
        <w:pict>
          <v:rect id="矩形 7" o:spid="_x0000_s2092" style="position:absolute;margin-left:319.5pt;margin-top:11.85pt;width:48.75pt;height:35.1pt;z-index:251665408" o:gfxdata="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BwW5tgAAAAJAQAADwAAAAAAAAABACAAAAAiAAAAZHJzL2Rvd25yZXYueG1sUEsBAhQAFAAAAAgA&#10;h07iQL0Lpz7sAQAA6QMAAA4AAAAAAAAAAQAgAAAAJwEAAGRycy9lMm9Eb2MueG1sUEsFBgAAAAAG&#10;AAYAWQEAAIUFAAAAAA==&#10;" strokecolor="white">
            <v:textbox>
              <w:txbxContent>
                <w:p w:rsidR="007E6D07" w:rsidRDefault="007E6D07" w:rsidP="007E6D07">
                  <w:pPr>
                    <w:rPr>
                      <w:rFonts w:ascii="方正黑体_GBK" w:eastAsia="方正黑体_GBK"/>
                    </w:rPr>
                  </w:pPr>
                  <w:r>
                    <w:rPr>
                      <w:rFonts w:ascii="方正黑体_GBK" w:eastAsia="方正黑体_GBK" w:hint="eastAsia"/>
                    </w:rPr>
                    <w:t>制定</w:t>
                  </w:r>
                </w:p>
              </w:txbxContent>
            </v:textbox>
          </v:rect>
        </w:pict>
      </w:r>
      <w:r w:rsidRPr="00344282">
        <w:rPr>
          <w:rFonts w:ascii="Times New Roman" w:hAnsi="Times New Roman"/>
          <w:sz w:val="48"/>
          <w:szCs w:val="48"/>
        </w:rPr>
        <w:pict>
          <v:rect id="矩形 8" o:spid="_x0000_s2093" style="position:absolute;margin-left:36pt;margin-top:0;width:4in;height:62.4pt;z-index:251666432" o:gfxdata="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PeMpNUAAAAHAQAADwAAAAAAAAABACAAAAAiAAAAZHJzL2Rvd25yZXYueG1sUEsBAhQAFAAAAAgA&#10;h07iQF7b4B3vAQAA6gMAAA4AAAAAAAAAAQAgAAAAJAEAAGRycy9lMm9Eb2MueG1sUEsFBgAAAAAG&#10;AAYAWQEAAIUFAAAAAA==&#10;" strokecolor="white">
            <v:textbox>
              <w:txbxContent>
                <w:p w:rsidR="007E6D07" w:rsidRDefault="007E6D07" w:rsidP="007E6D07">
                  <w:pPr>
                    <w:spacing w:line="500" w:lineRule="exact"/>
                    <w:rPr>
                      <w:rFonts w:ascii="方正黑体_GBK" w:eastAsia="方正黑体_GBK" w:hAnsi="宋体"/>
                      <w:bCs/>
                    </w:rPr>
                  </w:pPr>
                  <w:r>
                    <w:rPr>
                      <w:rFonts w:ascii="方正黑体_GBK" w:eastAsia="方正黑体_GBK" w:hAnsi="宋体" w:hint="eastAsia"/>
                      <w:bCs/>
                      <w:spacing w:val="72"/>
                    </w:rPr>
                    <w:t>中华人民共和国国土资源</w:t>
                  </w:r>
                  <w:r>
                    <w:rPr>
                      <w:rFonts w:ascii="方正黑体_GBK" w:eastAsia="方正黑体_GBK" w:hAnsi="宋体" w:hint="eastAsia"/>
                      <w:bCs/>
                    </w:rPr>
                    <w:t>部</w:t>
                  </w:r>
                </w:p>
                <w:p w:rsidR="007E6D07" w:rsidRDefault="007E6D07" w:rsidP="007E6D07">
                  <w:pPr>
                    <w:spacing w:line="500" w:lineRule="exact"/>
                    <w:rPr>
                      <w:rFonts w:ascii="方正黑体_GBK" w:eastAsia="方正黑体_GBK"/>
                    </w:rPr>
                  </w:pPr>
                  <w:r>
                    <w:rPr>
                      <w:rFonts w:ascii="方正黑体_GBK" w:eastAsia="方正黑体_GBK" w:hAnsi="宋体" w:hint="eastAsia"/>
                      <w:bCs/>
                    </w:rPr>
                    <w:t>中华人民共和国国家工商行政管理总局</w:t>
                  </w:r>
                </w:p>
              </w:txbxContent>
            </v:textbox>
          </v:rect>
        </w:pict>
      </w:r>
    </w:p>
    <w:p w:rsidR="007E6D07" w:rsidRDefault="007E6D07" w:rsidP="007E6D07">
      <w:pPr>
        <w:pStyle w:val="a6"/>
        <w:spacing w:line="500" w:lineRule="exact"/>
        <w:jc w:val="left"/>
        <w:rPr>
          <w:rFonts w:ascii="Times New Roman" w:hAnsi="Times New Roman"/>
          <w:b/>
          <w:bCs/>
          <w:sz w:val="36"/>
          <w:szCs w:val="36"/>
        </w:rPr>
      </w:pPr>
    </w:p>
    <w:p w:rsidR="007E6D07" w:rsidRDefault="007E6D07" w:rsidP="007E6D07">
      <w:pPr>
        <w:pStyle w:val="a6"/>
        <w:ind w:firstLineChars="1550" w:firstLine="4960"/>
        <w:rPr>
          <w:rFonts w:ascii="Times New Roman" w:hAnsi="Times New Roman"/>
        </w:rPr>
      </w:pPr>
    </w:p>
    <w:p w:rsidR="007E6D07" w:rsidRDefault="007E6D07" w:rsidP="007E6D07">
      <w:pPr>
        <w:pStyle w:val="a6"/>
        <w:wordWrap w:val="0"/>
        <w:ind w:right="640"/>
        <w:jc w:val="right"/>
        <w:rPr>
          <w:rFonts w:ascii="Times New Roman" w:hAnsi="Times New Roman"/>
        </w:rPr>
      </w:pPr>
    </w:p>
    <w:p w:rsidR="007E6D07" w:rsidRDefault="007E6D07" w:rsidP="007E6D07">
      <w:pPr>
        <w:pStyle w:val="a6"/>
        <w:wordWrap w:val="0"/>
        <w:ind w:right="640"/>
        <w:jc w:val="right"/>
        <w:rPr>
          <w:rFonts w:ascii="Times New Roman" w:hAnsi="Times New Roman"/>
        </w:rPr>
      </w:pPr>
    </w:p>
    <w:p w:rsidR="007E6D07" w:rsidRDefault="007E6D07" w:rsidP="007E6D07">
      <w:pPr>
        <w:pStyle w:val="a6"/>
        <w:wordWrap w:val="0"/>
        <w:ind w:right="640"/>
        <w:jc w:val="right"/>
        <w:rPr>
          <w:rFonts w:ascii="Times New Roman" w:hAnsi="Times New Roman"/>
          <w:u w:val="single"/>
        </w:rPr>
      </w:pPr>
      <w:r>
        <w:rPr>
          <w:rFonts w:ascii="Times New Roman" w:hAnsi="Times New Roman"/>
        </w:rPr>
        <w:lastRenderedPageBreak/>
        <w:t>合同编号：</w:t>
      </w:r>
      <w:r>
        <w:rPr>
          <w:rFonts w:ascii="Times New Roman" w:hAnsi="Times New Roman"/>
          <w:u w:val="single"/>
        </w:rPr>
        <w:t xml:space="preserve">     /        </w:t>
      </w:r>
    </w:p>
    <w:p w:rsidR="007E6D07" w:rsidRDefault="007E6D07" w:rsidP="007E6D07">
      <w:pPr>
        <w:pStyle w:val="a6"/>
        <w:jc w:val="center"/>
        <w:rPr>
          <w:rFonts w:ascii="Times New Roman" w:eastAsia="黑体" w:hAnsi="Times New Roman"/>
          <w:sz w:val="36"/>
          <w:szCs w:val="36"/>
        </w:rPr>
      </w:pPr>
      <w:r>
        <w:rPr>
          <w:rFonts w:ascii="Times New Roman" w:eastAsia="黑体" w:hAnsi="Times New Roman"/>
          <w:sz w:val="36"/>
          <w:szCs w:val="36"/>
        </w:rPr>
        <w:t>国有建设用地使用权出让合同</w:t>
      </w:r>
    </w:p>
    <w:p w:rsidR="007E6D07" w:rsidRDefault="007E6D07" w:rsidP="007E6D07">
      <w:pPr>
        <w:pStyle w:val="a6"/>
        <w:jc w:val="center"/>
        <w:rPr>
          <w:rFonts w:ascii="Times New Roman" w:eastAsia="黑体" w:hAnsi="Times New Roman"/>
          <w:sz w:val="36"/>
          <w:szCs w:val="36"/>
        </w:rPr>
      </w:pPr>
    </w:p>
    <w:p w:rsidR="007E6D07" w:rsidRDefault="007E6D07" w:rsidP="007E6D07">
      <w:pPr>
        <w:pStyle w:val="a6"/>
        <w:ind w:firstLineChars="200" w:firstLine="640"/>
        <w:rPr>
          <w:rFonts w:ascii="Times New Roman" w:eastAsia="仿宋_GB2312" w:hAnsi="Times New Roman"/>
        </w:rPr>
      </w:pPr>
      <w:r>
        <w:rPr>
          <w:rFonts w:ascii="Times New Roman" w:eastAsia="仿宋_GB2312" w:hAnsi="Times New Roman"/>
        </w:rPr>
        <w:t>本合同双方当事人：</w:t>
      </w:r>
    </w:p>
    <w:p w:rsidR="007E6D07" w:rsidRDefault="007E6D07" w:rsidP="007E6D07">
      <w:pPr>
        <w:pStyle w:val="a6"/>
        <w:ind w:firstLineChars="200" w:firstLine="640"/>
        <w:rPr>
          <w:rFonts w:ascii="Times New Roman" w:eastAsia="仿宋_GB2312" w:hAnsi="Times New Roman"/>
        </w:rPr>
      </w:pPr>
      <w:r>
        <w:rPr>
          <w:rFonts w:ascii="Times New Roman" w:eastAsia="仿宋_GB2312" w:hAnsi="Times New Roman"/>
        </w:rPr>
        <w:t>出让人：</w:t>
      </w:r>
      <w:r>
        <w:rPr>
          <w:rFonts w:ascii="Times New Roman" w:eastAsia="仿宋_GB2312" w:hAnsi="Times New Roman"/>
          <w:u w:val="single"/>
        </w:rPr>
        <w:t xml:space="preserve"> </w:t>
      </w:r>
      <w:r>
        <w:rPr>
          <w:rFonts w:ascii="Times New Roman" w:eastAsia="仿宋_GB2312" w:hAnsi="Times New Roman"/>
          <w:u w:val="single"/>
        </w:rPr>
        <w:t>惠州市自然资源局</w:t>
      </w:r>
      <w:r>
        <w:rPr>
          <w:rFonts w:ascii="Times New Roman" w:eastAsia="仿宋_GB2312" w:hAnsi="Times New Roman"/>
          <w:u w:val="single"/>
        </w:rPr>
        <w:t xml:space="preserve">                       </w:t>
      </w:r>
      <w:r>
        <w:rPr>
          <w:rFonts w:ascii="Times New Roman" w:eastAsia="仿宋_GB2312" w:hAnsi="Times New Roman"/>
        </w:rPr>
        <w:t>；</w:t>
      </w:r>
    </w:p>
    <w:p w:rsidR="007E6D07" w:rsidRDefault="007E6D07" w:rsidP="007E6D07">
      <w:pPr>
        <w:pStyle w:val="a6"/>
        <w:ind w:firstLineChars="200" w:firstLine="640"/>
        <w:rPr>
          <w:rFonts w:ascii="Times New Roman" w:eastAsia="仿宋_GB2312" w:hAnsi="Times New Roman"/>
        </w:rPr>
      </w:pPr>
      <w:r>
        <w:rPr>
          <w:rFonts w:ascii="Times New Roman" w:eastAsia="仿宋_GB2312" w:hAnsi="Times New Roman"/>
        </w:rPr>
        <w:t>通讯地址：</w:t>
      </w:r>
      <w:r>
        <w:rPr>
          <w:rFonts w:ascii="Times New Roman" w:eastAsia="仿宋_GB2312" w:hAnsi="Times New Roman"/>
          <w:u w:val="single"/>
        </w:rPr>
        <w:t xml:space="preserve"> </w:t>
      </w:r>
      <w:r>
        <w:rPr>
          <w:rFonts w:ascii="Times New Roman" w:eastAsia="仿宋_GB2312" w:hAnsi="Times New Roman"/>
          <w:u w:val="single"/>
        </w:rPr>
        <w:t>惠州市三新南路</w:t>
      </w:r>
      <w:r>
        <w:rPr>
          <w:rFonts w:ascii="Times New Roman" w:eastAsia="仿宋_GB2312" w:hAnsi="Times New Roman"/>
          <w:u w:val="single"/>
        </w:rPr>
        <w:t>7</w:t>
      </w:r>
      <w:r>
        <w:rPr>
          <w:rFonts w:ascii="Times New Roman" w:eastAsia="仿宋_GB2312" w:hAnsi="Times New Roman"/>
          <w:u w:val="single"/>
        </w:rPr>
        <w:t>号</w:t>
      </w:r>
      <w:r>
        <w:rPr>
          <w:rFonts w:ascii="Times New Roman" w:eastAsia="仿宋_GB2312" w:hAnsi="Times New Roman"/>
          <w:u w:val="single"/>
        </w:rPr>
        <w:t xml:space="preserve">                    </w:t>
      </w:r>
      <w:r>
        <w:rPr>
          <w:rFonts w:ascii="Times New Roman" w:eastAsia="仿宋_GB2312" w:hAnsi="Times New Roman"/>
        </w:rPr>
        <w:t>；</w:t>
      </w:r>
      <w:r>
        <w:rPr>
          <w:rFonts w:ascii="Times New Roman" w:eastAsia="仿宋_GB2312" w:hAnsi="Times New Roman"/>
        </w:rPr>
        <w:t xml:space="preserve">                    </w:t>
      </w:r>
    </w:p>
    <w:p w:rsidR="007E6D07" w:rsidRDefault="007E6D07" w:rsidP="007E6D07">
      <w:pPr>
        <w:pStyle w:val="a6"/>
        <w:ind w:firstLineChars="200" w:firstLine="640"/>
        <w:rPr>
          <w:rFonts w:ascii="Times New Roman" w:eastAsia="仿宋_GB2312" w:hAnsi="Times New Roman"/>
        </w:rPr>
      </w:pPr>
      <w:r>
        <w:rPr>
          <w:rFonts w:ascii="Times New Roman" w:eastAsia="仿宋_GB2312" w:hAnsi="Times New Roman"/>
        </w:rPr>
        <w:t>邮政编码：</w:t>
      </w:r>
      <w:r>
        <w:rPr>
          <w:rFonts w:ascii="Times New Roman" w:eastAsia="仿宋_GB2312" w:hAnsi="Times New Roman"/>
          <w:u w:val="single"/>
        </w:rPr>
        <w:t xml:space="preserve">                  /                </w:t>
      </w:r>
      <w:r>
        <w:rPr>
          <w:rFonts w:ascii="Times New Roman" w:eastAsia="仿宋_GB2312" w:hAnsi="Times New Roman"/>
        </w:rPr>
        <w:t>；</w:t>
      </w:r>
    </w:p>
    <w:p w:rsidR="007E6D07" w:rsidRDefault="007E6D07" w:rsidP="007E6D07">
      <w:pPr>
        <w:pStyle w:val="a6"/>
        <w:ind w:firstLineChars="200" w:firstLine="640"/>
        <w:rPr>
          <w:rFonts w:ascii="Times New Roman" w:eastAsia="仿宋_GB2312" w:hAnsi="Times New Roman"/>
        </w:rPr>
      </w:pPr>
      <w:r>
        <w:rPr>
          <w:rFonts w:ascii="Times New Roman" w:eastAsia="仿宋_GB2312" w:hAnsi="Times New Roman"/>
        </w:rPr>
        <w:t>电话：</w:t>
      </w:r>
      <w:r>
        <w:rPr>
          <w:rFonts w:ascii="Times New Roman" w:eastAsia="仿宋_GB2312" w:hAnsi="Times New Roman" w:hint="eastAsia"/>
          <w:u w:val="single"/>
        </w:rPr>
        <w:t>0752-2896313</w:t>
      </w:r>
      <w:r>
        <w:rPr>
          <w:rFonts w:ascii="Times New Roman" w:eastAsia="仿宋_GB2312" w:hAnsi="Times New Roman"/>
        </w:rPr>
        <w:t>；</w:t>
      </w:r>
    </w:p>
    <w:p w:rsidR="007E6D07" w:rsidRDefault="007E6D07" w:rsidP="007E6D07">
      <w:pPr>
        <w:pStyle w:val="a6"/>
        <w:ind w:firstLineChars="200" w:firstLine="640"/>
        <w:rPr>
          <w:rFonts w:ascii="Times New Roman" w:eastAsia="仿宋_GB2312" w:hAnsi="Times New Roman"/>
        </w:rPr>
      </w:pPr>
      <w:r>
        <w:rPr>
          <w:rFonts w:ascii="Times New Roman" w:eastAsia="仿宋_GB2312" w:hAnsi="Times New Roman"/>
        </w:rPr>
        <w:t>传真：</w:t>
      </w:r>
      <w:r>
        <w:rPr>
          <w:rFonts w:ascii="Times New Roman" w:eastAsia="仿宋_GB2312" w:hAnsi="Times New Roman"/>
          <w:u w:val="single"/>
        </w:rPr>
        <w:t xml:space="preserve">                     /                 </w:t>
      </w:r>
      <w:r>
        <w:rPr>
          <w:rFonts w:ascii="Times New Roman" w:eastAsia="仿宋_GB2312" w:hAnsi="Times New Roman"/>
        </w:rPr>
        <w:t>；</w:t>
      </w:r>
    </w:p>
    <w:p w:rsidR="007E6D07" w:rsidRDefault="007E6D07" w:rsidP="007E6D07">
      <w:pPr>
        <w:pStyle w:val="a6"/>
        <w:ind w:firstLineChars="200" w:firstLine="640"/>
        <w:rPr>
          <w:rFonts w:ascii="Times New Roman" w:eastAsia="仿宋_GB2312" w:hAnsi="Times New Roman"/>
        </w:rPr>
      </w:pPr>
      <w:r>
        <w:rPr>
          <w:rFonts w:ascii="Times New Roman" w:eastAsia="仿宋_GB2312" w:hAnsi="Times New Roman"/>
        </w:rPr>
        <w:t>开户银行：</w:t>
      </w:r>
      <w:r>
        <w:rPr>
          <w:rFonts w:ascii="Times New Roman" w:eastAsia="仿宋_GB2312" w:hAnsi="Times New Roman"/>
          <w:u w:val="single"/>
        </w:rPr>
        <w:t xml:space="preserve">                   /                </w:t>
      </w:r>
      <w:r>
        <w:rPr>
          <w:rFonts w:ascii="Times New Roman" w:eastAsia="仿宋_GB2312" w:hAnsi="Times New Roman"/>
        </w:rPr>
        <w:t>；</w:t>
      </w:r>
    </w:p>
    <w:p w:rsidR="007E6D07" w:rsidRDefault="007E6D07" w:rsidP="007E6D07">
      <w:pPr>
        <w:pStyle w:val="a6"/>
        <w:ind w:firstLineChars="200" w:firstLine="640"/>
        <w:rPr>
          <w:rFonts w:ascii="Times New Roman" w:eastAsia="仿宋_GB2312" w:hAnsi="Times New Roman"/>
        </w:rPr>
      </w:pPr>
      <w:r>
        <w:rPr>
          <w:rFonts w:ascii="Times New Roman" w:eastAsia="仿宋_GB2312" w:hAnsi="Times New Roman"/>
        </w:rPr>
        <w:t>账号：</w:t>
      </w:r>
      <w:r>
        <w:rPr>
          <w:rFonts w:ascii="Times New Roman" w:eastAsia="仿宋_GB2312" w:hAnsi="Times New Roman"/>
        </w:rPr>
        <w:t xml:space="preserve"> </w:t>
      </w:r>
      <w:r>
        <w:rPr>
          <w:rFonts w:ascii="Times New Roman" w:eastAsia="仿宋_GB2312" w:hAnsi="Times New Roman"/>
          <w:u w:val="single"/>
        </w:rPr>
        <w:t xml:space="preserve">                      /                 </w:t>
      </w:r>
      <w:r>
        <w:rPr>
          <w:rFonts w:ascii="Times New Roman" w:eastAsia="仿宋_GB2312" w:hAnsi="Times New Roman"/>
        </w:rPr>
        <w:t>。</w:t>
      </w:r>
    </w:p>
    <w:p w:rsidR="007E6D07" w:rsidRDefault="007E6D07" w:rsidP="007E6D07">
      <w:pPr>
        <w:pStyle w:val="a6"/>
        <w:ind w:firstLine="645"/>
        <w:rPr>
          <w:rFonts w:ascii="Times New Roman" w:eastAsia="仿宋_GB2312" w:hAnsi="Times New Roman"/>
        </w:rPr>
      </w:pPr>
      <w:r>
        <w:rPr>
          <w:rFonts w:ascii="Times New Roman" w:eastAsia="仿宋_GB2312" w:hAnsi="Times New Roman"/>
        </w:rPr>
        <w:t>受让人：</w:t>
      </w:r>
      <w:r>
        <w:rPr>
          <w:rFonts w:ascii="Times New Roman" w:eastAsia="仿宋_GB2312" w:hAnsi="Times New Roman"/>
          <w:u w:val="single"/>
        </w:rPr>
        <w:t xml:space="preserve">                    /                  </w:t>
      </w:r>
      <w:r>
        <w:rPr>
          <w:rFonts w:ascii="Times New Roman" w:eastAsia="仿宋_GB2312" w:hAnsi="Times New Roman"/>
        </w:rPr>
        <w:softHyphen/>
      </w:r>
      <w:r>
        <w:rPr>
          <w:rFonts w:ascii="Times New Roman" w:eastAsia="仿宋_GB2312" w:hAnsi="Times New Roman"/>
        </w:rPr>
        <w:t>；</w:t>
      </w:r>
    </w:p>
    <w:p w:rsidR="007E6D07" w:rsidRDefault="007E6D07" w:rsidP="007E6D07">
      <w:pPr>
        <w:pStyle w:val="a6"/>
        <w:ind w:firstLineChars="200" w:firstLine="640"/>
        <w:rPr>
          <w:rFonts w:ascii="Times New Roman" w:eastAsia="仿宋_GB2312" w:hAnsi="Times New Roman"/>
        </w:rPr>
      </w:pPr>
      <w:r>
        <w:rPr>
          <w:rFonts w:ascii="Times New Roman" w:eastAsia="仿宋_GB2312" w:hAnsi="Times New Roman"/>
        </w:rPr>
        <w:t>通讯地址：；</w:t>
      </w:r>
    </w:p>
    <w:p w:rsidR="007E6D07" w:rsidRDefault="007E6D07" w:rsidP="007E6D07">
      <w:pPr>
        <w:pStyle w:val="a6"/>
        <w:ind w:firstLineChars="200" w:firstLine="640"/>
        <w:rPr>
          <w:rFonts w:ascii="Times New Roman" w:eastAsia="仿宋_GB2312" w:hAnsi="Times New Roman"/>
        </w:rPr>
      </w:pPr>
      <w:r>
        <w:rPr>
          <w:rFonts w:ascii="Times New Roman" w:eastAsia="仿宋_GB2312" w:hAnsi="Times New Roman"/>
        </w:rPr>
        <w:t>邮政编码：</w:t>
      </w:r>
      <w:r>
        <w:rPr>
          <w:rFonts w:ascii="Times New Roman" w:eastAsia="仿宋_GB2312" w:hAnsi="Times New Roman"/>
          <w:u w:val="single"/>
        </w:rPr>
        <w:t xml:space="preserve">                   /                </w:t>
      </w:r>
      <w:r>
        <w:rPr>
          <w:rFonts w:ascii="Times New Roman" w:eastAsia="仿宋_GB2312" w:hAnsi="Times New Roman"/>
        </w:rPr>
        <w:t>；</w:t>
      </w:r>
    </w:p>
    <w:p w:rsidR="007E6D07" w:rsidRDefault="007E6D07" w:rsidP="007E6D07">
      <w:pPr>
        <w:pStyle w:val="a6"/>
        <w:ind w:firstLineChars="200" w:firstLine="640"/>
        <w:rPr>
          <w:rFonts w:ascii="Times New Roman" w:eastAsia="仿宋_GB2312" w:hAnsi="Times New Roman"/>
        </w:rPr>
      </w:pPr>
      <w:r>
        <w:rPr>
          <w:rFonts w:ascii="Times New Roman" w:eastAsia="仿宋_GB2312" w:hAnsi="Times New Roman"/>
        </w:rPr>
        <w:t>电话：；</w:t>
      </w:r>
    </w:p>
    <w:p w:rsidR="007E6D07" w:rsidRDefault="007E6D07" w:rsidP="007E6D07">
      <w:pPr>
        <w:pStyle w:val="a6"/>
        <w:ind w:firstLineChars="200" w:firstLine="640"/>
        <w:rPr>
          <w:rFonts w:ascii="Times New Roman" w:eastAsia="仿宋_GB2312" w:hAnsi="Times New Roman"/>
        </w:rPr>
      </w:pPr>
      <w:r>
        <w:rPr>
          <w:rFonts w:ascii="Times New Roman" w:eastAsia="仿宋_GB2312" w:hAnsi="Times New Roman"/>
        </w:rPr>
        <w:t>传真：</w:t>
      </w:r>
      <w:r>
        <w:rPr>
          <w:rFonts w:ascii="Times New Roman" w:eastAsia="仿宋_GB2312" w:hAnsi="Times New Roman"/>
          <w:u w:val="single"/>
        </w:rPr>
        <w:t xml:space="preserve">                       /                </w:t>
      </w:r>
      <w:r>
        <w:rPr>
          <w:rFonts w:ascii="Times New Roman" w:eastAsia="仿宋_GB2312" w:hAnsi="Times New Roman"/>
        </w:rPr>
        <w:t>；</w:t>
      </w:r>
    </w:p>
    <w:p w:rsidR="007E6D07" w:rsidRDefault="007E6D07" w:rsidP="007E6D07">
      <w:pPr>
        <w:pStyle w:val="a6"/>
        <w:ind w:firstLineChars="200" w:firstLine="640"/>
        <w:rPr>
          <w:rFonts w:ascii="Times New Roman" w:eastAsia="仿宋_GB2312" w:hAnsi="Times New Roman"/>
        </w:rPr>
      </w:pPr>
      <w:r>
        <w:rPr>
          <w:rFonts w:ascii="Times New Roman" w:eastAsia="仿宋_GB2312" w:hAnsi="Times New Roman"/>
        </w:rPr>
        <w:t>开户银行：</w:t>
      </w:r>
      <w:r>
        <w:rPr>
          <w:rFonts w:ascii="Times New Roman" w:eastAsia="仿宋_GB2312" w:hAnsi="Times New Roman"/>
          <w:u w:val="single"/>
        </w:rPr>
        <w:t xml:space="preserve">                   /               </w:t>
      </w:r>
      <w:r>
        <w:rPr>
          <w:rFonts w:ascii="Times New Roman" w:eastAsia="仿宋_GB2312" w:hAnsi="Times New Roman"/>
        </w:rPr>
        <w:t>；</w:t>
      </w:r>
    </w:p>
    <w:p w:rsidR="007E6D07" w:rsidRDefault="007E6D07" w:rsidP="007E6D07">
      <w:pPr>
        <w:pStyle w:val="a6"/>
        <w:ind w:firstLineChars="200" w:firstLine="640"/>
        <w:rPr>
          <w:rFonts w:ascii="Times New Roman" w:eastAsia="仿宋_GB2312" w:hAnsi="Times New Roman"/>
        </w:rPr>
      </w:pPr>
      <w:r>
        <w:rPr>
          <w:rFonts w:ascii="Times New Roman" w:eastAsia="仿宋_GB2312" w:hAnsi="Times New Roman"/>
        </w:rPr>
        <w:t>账号：</w:t>
      </w:r>
      <w:r>
        <w:rPr>
          <w:rFonts w:ascii="Times New Roman" w:eastAsia="仿宋_GB2312" w:hAnsi="Times New Roman"/>
          <w:u w:val="single"/>
        </w:rPr>
        <w:t xml:space="preserve">                       /                </w:t>
      </w:r>
      <w:r>
        <w:rPr>
          <w:rFonts w:ascii="Times New Roman" w:eastAsia="仿宋_GB2312" w:hAnsi="Times New Roman"/>
        </w:rPr>
        <w:t>。</w:t>
      </w:r>
    </w:p>
    <w:p w:rsidR="007E6D07" w:rsidRDefault="007E6D07" w:rsidP="007E6D07">
      <w:pPr>
        <w:pStyle w:val="a6"/>
        <w:rPr>
          <w:rFonts w:ascii="Times New Roman" w:eastAsia="黑体" w:hAnsi="Times New Roman"/>
        </w:rPr>
      </w:pPr>
    </w:p>
    <w:p w:rsidR="007E6D07" w:rsidRDefault="007E6D07" w:rsidP="007E6D07">
      <w:pPr>
        <w:pStyle w:val="a6"/>
        <w:jc w:val="center"/>
        <w:rPr>
          <w:rFonts w:ascii="Times New Roman" w:eastAsia="黑体" w:hAnsi="Times New Roman"/>
        </w:rPr>
      </w:pPr>
      <w:r>
        <w:rPr>
          <w:rFonts w:ascii="Times New Roman" w:eastAsia="黑体" w:hAnsi="Times New Roman"/>
        </w:rPr>
        <w:br w:type="page"/>
      </w:r>
      <w:r>
        <w:rPr>
          <w:rFonts w:ascii="Times New Roman" w:eastAsia="黑体" w:hAnsi="Times New Roman"/>
        </w:rPr>
        <w:lastRenderedPageBreak/>
        <w:t>第一章</w:t>
      </w:r>
      <w:r>
        <w:rPr>
          <w:rFonts w:ascii="Times New Roman" w:eastAsia="黑体" w:hAnsi="Times New Roman"/>
        </w:rPr>
        <w:t xml:space="preserve"> </w:t>
      </w:r>
      <w:r>
        <w:rPr>
          <w:rFonts w:ascii="Times New Roman" w:eastAsia="黑体" w:hAnsi="Times New Roman"/>
        </w:rPr>
        <w:t>总</w:t>
      </w:r>
      <w:r>
        <w:rPr>
          <w:rFonts w:ascii="Times New Roman" w:eastAsia="黑体" w:hAnsi="Times New Roman"/>
        </w:rPr>
        <w:t xml:space="preserve">   </w:t>
      </w:r>
      <w:r>
        <w:rPr>
          <w:rFonts w:ascii="Times New Roman" w:eastAsia="黑体" w:hAnsi="Times New Roman"/>
        </w:rPr>
        <w:t>则</w:t>
      </w:r>
    </w:p>
    <w:p w:rsidR="007E6D07" w:rsidRDefault="007E6D07" w:rsidP="007E6D07">
      <w:pPr>
        <w:pStyle w:val="a6"/>
        <w:jc w:val="center"/>
        <w:rPr>
          <w:rFonts w:ascii="Times New Roman" w:eastAsia="仿宋_GB2312" w:hAnsi="Times New Roman"/>
        </w:rPr>
      </w:pPr>
    </w:p>
    <w:p w:rsidR="007E6D07" w:rsidRDefault="007E6D07" w:rsidP="007E6D07">
      <w:pPr>
        <w:pStyle w:val="a6"/>
        <w:ind w:firstLineChars="196" w:firstLine="628"/>
        <w:rPr>
          <w:rFonts w:ascii="Times New Roman" w:eastAsia="仿宋_GB2312" w:hAnsi="Times New Roman"/>
        </w:rPr>
      </w:pPr>
      <w:r>
        <w:rPr>
          <w:rFonts w:ascii="Times New Roman" w:eastAsia="方正楷体_GBK" w:hAnsi="Times New Roman"/>
          <w:b/>
          <w:bCs/>
        </w:rPr>
        <w:t>第一条</w:t>
      </w:r>
      <w:r>
        <w:rPr>
          <w:rFonts w:ascii="Times New Roman" w:eastAsia="仿宋_GB2312" w:hAnsi="Times New Roman"/>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rsidR="007E6D07" w:rsidRDefault="007E6D07" w:rsidP="007E6D07">
      <w:pPr>
        <w:pStyle w:val="a6"/>
        <w:ind w:firstLineChars="200" w:firstLine="640"/>
        <w:rPr>
          <w:rFonts w:ascii="Times New Roman" w:eastAsia="仿宋_GB2312" w:hAnsi="Times New Roman"/>
        </w:rPr>
      </w:pPr>
      <w:r>
        <w:rPr>
          <w:rFonts w:ascii="Times New Roman" w:eastAsia="方正楷体_GBK" w:hAnsi="Times New Roman"/>
          <w:b/>
          <w:bCs/>
        </w:rPr>
        <w:t>第二条</w:t>
      </w:r>
      <w:r>
        <w:rPr>
          <w:rFonts w:ascii="Times New Roman" w:eastAsia="仿宋_GB2312" w:hAnsi="Times New Roman"/>
        </w:rPr>
        <w:t xml:space="preserve">  </w:t>
      </w:r>
      <w:r>
        <w:rPr>
          <w:rFonts w:ascii="Times New Roman" w:eastAsia="仿宋_GB2312" w:hAnsi="Times New Roman"/>
        </w:rPr>
        <w:t>出让土地的所有权属中华人民共和国，出让人根据法律的授权出让国有建设用地使用权，地下资源、埋藏物不属于国有建设用地使用权出让范围。</w:t>
      </w:r>
      <w:r>
        <w:rPr>
          <w:rFonts w:ascii="Times New Roman" w:eastAsia="仿宋_GB2312" w:hAnsi="Times New Roman"/>
        </w:rPr>
        <w:t xml:space="preserve">   </w:t>
      </w:r>
    </w:p>
    <w:p w:rsidR="007E6D07" w:rsidRDefault="007E6D07" w:rsidP="007E6D07">
      <w:pPr>
        <w:pStyle w:val="a6"/>
        <w:ind w:firstLineChars="200" w:firstLine="640"/>
        <w:rPr>
          <w:rFonts w:ascii="Times New Roman" w:eastAsia="仿宋_GB2312" w:hAnsi="Times New Roman"/>
        </w:rPr>
      </w:pPr>
      <w:r>
        <w:rPr>
          <w:rFonts w:ascii="Times New Roman" w:eastAsia="方正楷体_GBK" w:hAnsi="Times New Roman"/>
          <w:b/>
          <w:bCs/>
        </w:rPr>
        <w:t>第三条</w:t>
      </w:r>
      <w:r>
        <w:rPr>
          <w:rFonts w:ascii="Times New Roman" w:eastAsia="仿宋_GB2312" w:hAnsi="Times New Roman"/>
        </w:rPr>
        <w:t>受让人对依法取得的国有建设用地，在出让期限内享有占有、使用、收益和依法处置的权利，有权利用该土地依法建造建筑物、构筑物及其附属设施。</w:t>
      </w:r>
    </w:p>
    <w:p w:rsidR="007E6D07" w:rsidRDefault="007E6D07" w:rsidP="007E6D07">
      <w:pPr>
        <w:pStyle w:val="a6"/>
        <w:ind w:firstLineChars="200" w:firstLine="640"/>
        <w:rPr>
          <w:rFonts w:ascii="Times New Roman" w:eastAsia="仿宋_GB2312" w:hAnsi="Times New Roman"/>
        </w:rPr>
      </w:pPr>
    </w:p>
    <w:p w:rsidR="007E6D07" w:rsidRDefault="007E6D07" w:rsidP="007E6D07">
      <w:pPr>
        <w:pStyle w:val="a6"/>
        <w:jc w:val="center"/>
        <w:rPr>
          <w:rFonts w:ascii="Times New Roman" w:eastAsia="黑体" w:hAnsi="Times New Roman"/>
        </w:rPr>
      </w:pPr>
      <w:r>
        <w:rPr>
          <w:rFonts w:ascii="Times New Roman" w:eastAsia="黑体" w:hAnsi="Times New Roman"/>
        </w:rPr>
        <w:t>第二章</w:t>
      </w:r>
      <w:r>
        <w:rPr>
          <w:rFonts w:ascii="Times New Roman" w:eastAsia="黑体" w:hAnsi="Times New Roman"/>
        </w:rPr>
        <w:t xml:space="preserve"> </w:t>
      </w:r>
      <w:r>
        <w:rPr>
          <w:rFonts w:ascii="Times New Roman" w:eastAsia="黑体" w:hAnsi="Times New Roman"/>
        </w:rPr>
        <w:t>出让土地的交付与出让价款的缴纳</w:t>
      </w:r>
    </w:p>
    <w:p w:rsidR="007E6D07" w:rsidRDefault="007E6D07" w:rsidP="007E6D07">
      <w:pPr>
        <w:pStyle w:val="a6"/>
        <w:jc w:val="center"/>
        <w:rPr>
          <w:rFonts w:ascii="Times New Roman" w:eastAsia="黑体" w:hAnsi="Times New Roman"/>
        </w:rPr>
      </w:pPr>
    </w:p>
    <w:p w:rsidR="007E6D07" w:rsidRDefault="007E6D07" w:rsidP="007E6D07">
      <w:pPr>
        <w:pStyle w:val="a6"/>
        <w:ind w:firstLine="506"/>
        <w:rPr>
          <w:rFonts w:ascii="Times New Roman" w:eastAsia="仿宋_GB2312" w:hAnsi="Times New Roman"/>
        </w:rPr>
      </w:pPr>
      <w:r>
        <w:rPr>
          <w:rFonts w:ascii="Times New Roman" w:eastAsia="方正楷体_GBK" w:hAnsi="Times New Roman"/>
          <w:b/>
          <w:bCs/>
        </w:rPr>
        <w:t>第四条</w:t>
      </w:r>
      <w:r>
        <w:rPr>
          <w:rFonts w:ascii="Times New Roman" w:eastAsia="仿宋_GB2312" w:hAnsi="Times New Roman"/>
        </w:rPr>
        <w:t xml:space="preserve">  </w:t>
      </w:r>
      <w:r>
        <w:rPr>
          <w:rFonts w:ascii="Times New Roman" w:eastAsia="仿宋_GB2312" w:hAnsi="Times New Roman"/>
        </w:rPr>
        <w:t>本合同项下出让用地编号为</w:t>
      </w:r>
      <w:r>
        <w:rPr>
          <w:rFonts w:ascii="Times New Roman" w:eastAsia="仿宋_GB2312" w:hAnsi="Times New Roman"/>
          <w:u w:val="single"/>
        </w:rPr>
        <w:t xml:space="preserve"> JSH-B04-19 </w:t>
      </w:r>
      <w:r>
        <w:rPr>
          <w:rFonts w:ascii="Times New Roman" w:eastAsia="仿宋_GB2312" w:hAnsi="Times New Roman"/>
        </w:rPr>
        <w:t>，宗地总面积大写</w:t>
      </w:r>
      <w:r>
        <w:rPr>
          <w:rFonts w:ascii="Times New Roman" w:eastAsia="仿宋_GB2312" w:hAnsi="Times New Roman" w:hint="eastAsia"/>
        </w:rPr>
        <w:t>分别为</w:t>
      </w:r>
      <w:r>
        <w:rPr>
          <w:rFonts w:ascii="Times New Roman" w:eastAsia="仿宋_GB2312" w:hAnsi="Times New Roman" w:hint="eastAsia"/>
          <w:u w:val="single"/>
        </w:rPr>
        <w:t xml:space="preserve"> </w:t>
      </w:r>
      <w:r>
        <w:rPr>
          <w:rFonts w:ascii="Times New Roman" w:eastAsia="仿宋_GB2312" w:hAnsi="Times New Roman" w:hint="eastAsia"/>
          <w:u w:val="single"/>
        </w:rPr>
        <w:t>贰万柒仟叁佰零柒点壹壹</w:t>
      </w:r>
      <w:r>
        <w:rPr>
          <w:rFonts w:ascii="Times New Roman" w:eastAsia="仿宋_GB2312" w:hAnsi="Times New Roman" w:hint="eastAsia"/>
          <w:u w:val="single"/>
        </w:rPr>
        <w:t xml:space="preserve">  </w:t>
      </w:r>
      <w:r>
        <w:rPr>
          <w:rFonts w:ascii="Times New Roman" w:eastAsia="仿宋_GB2312" w:hAnsi="Times New Roman"/>
        </w:rPr>
        <w:t>平方米（小写</w:t>
      </w:r>
      <w:r>
        <w:rPr>
          <w:rFonts w:ascii="Times New Roman" w:eastAsia="仿宋_GB2312" w:hAnsi="Times New Roman" w:hint="eastAsia"/>
        </w:rPr>
        <w:t>分别为</w:t>
      </w:r>
      <w:r>
        <w:rPr>
          <w:rFonts w:ascii="Times New Roman" w:eastAsia="仿宋_GB2312" w:hAnsi="Times New Roman" w:hint="eastAsia"/>
          <w:u w:val="single"/>
        </w:rPr>
        <w:t xml:space="preserve"> 27307.11 </w:t>
      </w:r>
      <w:r>
        <w:rPr>
          <w:rFonts w:ascii="Times New Roman" w:eastAsia="仿宋_GB2312" w:hAnsi="Times New Roman"/>
        </w:rPr>
        <w:t>平方米），其中出让宗地面积为大写</w:t>
      </w:r>
      <w:r>
        <w:rPr>
          <w:rFonts w:ascii="Times New Roman" w:eastAsia="仿宋_GB2312" w:hAnsi="Times New Roman" w:hint="eastAsia"/>
          <w:u w:val="single"/>
        </w:rPr>
        <w:t>壹万玖仟玖佰肆拾柒点零叁</w:t>
      </w:r>
      <w:r>
        <w:rPr>
          <w:rFonts w:ascii="Times New Roman" w:eastAsia="仿宋_GB2312" w:hAnsi="Times New Roman" w:hint="eastAsia"/>
          <w:u w:val="single"/>
        </w:rPr>
        <w:t xml:space="preserve">  </w:t>
      </w:r>
      <w:r>
        <w:rPr>
          <w:rFonts w:ascii="Times New Roman" w:eastAsia="仿宋_GB2312" w:hAnsi="Times New Roman"/>
        </w:rPr>
        <w:t>平方米（小写</w:t>
      </w:r>
      <w:r>
        <w:rPr>
          <w:rFonts w:ascii="Times New Roman" w:eastAsia="仿宋_GB2312" w:hAnsi="Times New Roman" w:hint="eastAsia"/>
        </w:rPr>
        <w:t>分别为</w:t>
      </w:r>
      <w:r>
        <w:rPr>
          <w:rFonts w:ascii="Times New Roman" w:eastAsia="仿宋_GB2312" w:hAnsi="Times New Roman" w:hint="eastAsia"/>
          <w:u w:val="single"/>
        </w:rPr>
        <w:t xml:space="preserve"> 19947.03 </w:t>
      </w:r>
      <w:r>
        <w:rPr>
          <w:rFonts w:ascii="Times New Roman" w:eastAsia="仿宋_GB2312" w:hAnsi="Times New Roman"/>
        </w:rPr>
        <w:t>平方米）。</w:t>
      </w:r>
    </w:p>
    <w:p w:rsidR="007E6D07" w:rsidRDefault="007E6D07" w:rsidP="007E6D07">
      <w:pPr>
        <w:pStyle w:val="a6"/>
        <w:ind w:leftChars="76" w:left="160" w:firstLineChars="151" w:firstLine="483"/>
        <w:rPr>
          <w:rFonts w:ascii="Times New Roman" w:eastAsia="仿宋_GB2312" w:hAnsi="Times New Roman"/>
          <w:u w:val="single"/>
        </w:rPr>
      </w:pPr>
      <w:r>
        <w:rPr>
          <w:rFonts w:ascii="Times New Roman" w:eastAsia="仿宋_GB2312" w:hAnsi="Times New Roman"/>
        </w:rPr>
        <w:t>本合同项下的出让宗地坐落于</w:t>
      </w:r>
      <w:r>
        <w:rPr>
          <w:rFonts w:ascii="Times New Roman" w:eastAsia="仿宋_GB2312" w:hAnsi="Times New Roman" w:hint="eastAsia"/>
          <w:u w:val="single"/>
        </w:rPr>
        <w:t xml:space="preserve"> </w:t>
      </w:r>
      <w:r>
        <w:rPr>
          <w:rFonts w:ascii="Times New Roman" w:eastAsia="仿宋_GB2312" w:hAnsi="Times New Roman" w:hint="eastAsia"/>
          <w:u w:val="single"/>
        </w:rPr>
        <w:t>金山新城湖山片区</w:t>
      </w:r>
      <w:r>
        <w:rPr>
          <w:rFonts w:ascii="Times New Roman" w:eastAsia="仿宋_GB2312" w:hAnsi="Times New Roman" w:hint="eastAsia"/>
          <w:u w:val="single"/>
        </w:rPr>
        <w:lastRenderedPageBreak/>
        <w:t>JSH-B04-19</w:t>
      </w:r>
      <w:r>
        <w:rPr>
          <w:rFonts w:ascii="Times New Roman" w:eastAsia="仿宋_GB2312" w:hAnsi="Times New Roman" w:hint="eastAsia"/>
          <w:u w:val="single"/>
        </w:rPr>
        <w:t>地块</w:t>
      </w:r>
      <w:r>
        <w:rPr>
          <w:rFonts w:ascii="Times New Roman" w:eastAsia="仿宋_GB2312" w:hAnsi="Times New Roman" w:hint="eastAsia"/>
          <w:u w:val="single"/>
        </w:rPr>
        <w:t xml:space="preserve">     </w:t>
      </w:r>
      <w:r>
        <w:rPr>
          <w:rFonts w:ascii="Times New Roman" w:eastAsia="仿宋_GB2312" w:hAnsi="Times New Roman"/>
          <w:u w:val="single"/>
        </w:rPr>
        <w:t>。</w:t>
      </w:r>
    </w:p>
    <w:p w:rsidR="007E6D07" w:rsidRDefault="007E6D07" w:rsidP="007E6D07">
      <w:pPr>
        <w:pStyle w:val="a6"/>
        <w:ind w:firstLine="645"/>
        <w:rPr>
          <w:rFonts w:ascii="Times New Roman" w:eastAsia="仿宋_GB2312" w:hAnsi="Times New Roman"/>
          <w:u w:val="single"/>
        </w:rPr>
      </w:pPr>
      <w:r>
        <w:rPr>
          <w:rFonts w:ascii="Times New Roman" w:eastAsia="仿宋_GB2312" w:hAnsi="Times New Roman"/>
        </w:rPr>
        <w:t>本合同项下出让宗地的平面界址为</w:t>
      </w:r>
      <w:r>
        <w:rPr>
          <w:rFonts w:ascii="Times New Roman" w:eastAsia="仿宋_GB2312" w:hAnsi="Times New Roman"/>
          <w:u w:val="single"/>
        </w:rPr>
        <w:t xml:space="preserve">   /                 </w:t>
      </w:r>
    </w:p>
    <w:p w:rsidR="007E6D07" w:rsidRDefault="007E6D07" w:rsidP="007E6D07">
      <w:pPr>
        <w:pStyle w:val="a6"/>
        <w:rPr>
          <w:rFonts w:ascii="Times New Roman" w:eastAsia="仿宋_GB2312" w:hAnsi="Times New Roman"/>
        </w:rPr>
      </w:pPr>
      <w:r>
        <w:rPr>
          <w:rFonts w:ascii="Times New Roman" w:eastAsia="仿宋_GB2312" w:hAnsi="Times New Roman"/>
        </w:rPr>
        <w:t>；出让宗地的平面界址图见附件</w:t>
      </w:r>
      <w:r>
        <w:rPr>
          <w:rFonts w:ascii="Times New Roman" w:eastAsia="仿宋_GB2312" w:hAnsi="Times New Roman"/>
        </w:rPr>
        <w:t>1</w:t>
      </w:r>
      <w:r>
        <w:rPr>
          <w:rFonts w:ascii="Times New Roman" w:eastAsia="仿宋_GB2312" w:hAnsi="Times New Roman"/>
        </w:rPr>
        <w:t>。</w:t>
      </w:r>
    </w:p>
    <w:p w:rsidR="007E6D07" w:rsidRDefault="007E6D07" w:rsidP="007E6D07">
      <w:pPr>
        <w:pStyle w:val="a6"/>
        <w:ind w:firstLineChars="200" w:firstLine="640"/>
        <w:rPr>
          <w:rFonts w:ascii="Times New Roman" w:eastAsia="仿宋_GB2312" w:hAnsi="Times New Roman"/>
        </w:rPr>
      </w:pPr>
      <w:r>
        <w:rPr>
          <w:rFonts w:ascii="Times New Roman" w:eastAsia="仿宋_GB2312" w:hAnsi="Times New Roman"/>
        </w:rPr>
        <w:t>本合同项下出让宗地的竖向界限以</w:t>
      </w:r>
      <w:r>
        <w:rPr>
          <w:rFonts w:ascii="Times New Roman" w:eastAsia="仿宋_GB2312" w:hAnsi="Times New Roman"/>
          <w:u w:val="single"/>
        </w:rPr>
        <w:t xml:space="preserve">  /                                                    </w:t>
      </w:r>
      <w:r>
        <w:rPr>
          <w:rFonts w:ascii="Times New Roman" w:eastAsia="仿宋_GB2312" w:hAnsi="Times New Roman"/>
        </w:rPr>
        <w:t>为上界限，以</w:t>
      </w:r>
      <w:r>
        <w:rPr>
          <w:rFonts w:ascii="Times New Roman" w:eastAsia="仿宋_GB2312" w:hAnsi="Times New Roman"/>
          <w:u w:val="single"/>
        </w:rPr>
        <w:t xml:space="preserve">  /                </w:t>
      </w:r>
      <w:r>
        <w:rPr>
          <w:rFonts w:ascii="Times New Roman" w:eastAsia="仿宋_GB2312" w:hAnsi="Times New Roman"/>
        </w:rPr>
        <w:t>为下界限，高差为</w:t>
      </w:r>
      <w:r>
        <w:rPr>
          <w:rFonts w:ascii="Times New Roman" w:eastAsia="仿宋_GB2312" w:hAnsi="Times New Roman"/>
          <w:u w:val="single"/>
        </w:rPr>
        <w:t xml:space="preserve">   /    </w:t>
      </w:r>
      <w:r>
        <w:rPr>
          <w:rFonts w:ascii="Times New Roman" w:eastAsia="仿宋_GB2312" w:hAnsi="Times New Roman"/>
        </w:rPr>
        <w:t>米。出让宗地竖向界限见附件</w:t>
      </w:r>
      <w:r>
        <w:rPr>
          <w:rFonts w:ascii="Times New Roman" w:eastAsia="仿宋_GB2312" w:hAnsi="Times New Roman"/>
        </w:rPr>
        <w:t>2</w:t>
      </w:r>
      <w:r>
        <w:rPr>
          <w:rFonts w:ascii="Times New Roman" w:eastAsia="仿宋_GB2312" w:hAnsi="Times New Roman"/>
        </w:rPr>
        <w:t>。</w:t>
      </w:r>
    </w:p>
    <w:p w:rsidR="007E6D07" w:rsidRDefault="007E6D07" w:rsidP="007E6D07">
      <w:pPr>
        <w:pStyle w:val="a6"/>
        <w:ind w:firstLineChars="200" w:firstLine="640"/>
        <w:rPr>
          <w:rFonts w:ascii="Times New Roman" w:eastAsia="仿宋_GB2312" w:hAnsi="Times New Roman"/>
          <w:u w:val="single"/>
        </w:rPr>
      </w:pPr>
      <w:r>
        <w:rPr>
          <w:rFonts w:ascii="Times New Roman" w:eastAsia="仿宋_GB2312" w:hAnsi="Times New Roman"/>
        </w:rPr>
        <w:t>出让宗地空间范围是以上述界址点所构成的垂直面和上、下界限高程平面封闭形成的空间范围。</w:t>
      </w:r>
    </w:p>
    <w:p w:rsidR="007E6D07" w:rsidRDefault="007E6D07" w:rsidP="007E6D07">
      <w:pPr>
        <w:pStyle w:val="a6"/>
        <w:tabs>
          <w:tab w:val="left" w:pos="1260"/>
        </w:tabs>
        <w:ind w:firstLineChars="200" w:firstLine="640"/>
        <w:rPr>
          <w:rFonts w:ascii="Times New Roman" w:eastAsia="仿宋_GB2312" w:hAnsi="Times New Roman"/>
          <w:u w:val="single"/>
        </w:rPr>
      </w:pPr>
      <w:r>
        <w:rPr>
          <w:rFonts w:ascii="Times New Roman" w:eastAsia="方正楷体_GBK" w:hAnsi="Times New Roman"/>
          <w:b/>
          <w:bCs/>
        </w:rPr>
        <w:t>第五条</w:t>
      </w:r>
      <w:r>
        <w:rPr>
          <w:rFonts w:ascii="Times New Roman" w:eastAsia="仿宋_GB2312" w:hAnsi="Times New Roman"/>
        </w:rPr>
        <w:t>本合同项下出让宗地的用途为</w:t>
      </w:r>
      <w:r>
        <w:rPr>
          <w:rFonts w:ascii="Times New Roman" w:eastAsia="仿宋_GB2312" w:hAnsi="Times New Roman"/>
        </w:rPr>
        <w:t xml:space="preserve"> </w:t>
      </w:r>
      <w:r>
        <w:rPr>
          <w:rFonts w:ascii="Times New Roman" w:eastAsia="仿宋_GB2312" w:hAnsi="Times New Roman"/>
          <w:u w:val="single"/>
        </w:rPr>
        <w:t xml:space="preserve"> </w:t>
      </w:r>
      <w:r>
        <w:rPr>
          <w:rFonts w:ascii="Times New Roman" w:eastAsia="仿宋_GB2312" w:hAnsi="Times New Roman"/>
          <w:u w:val="single"/>
        </w:rPr>
        <w:t>城镇住宅及商服用地</w:t>
      </w:r>
      <w:r>
        <w:rPr>
          <w:rFonts w:ascii="Times New Roman" w:eastAsia="仿宋_GB2312" w:hAnsi="Times New Roman"/>
          <w:u w:val="single"/>
        </w:rPr>
        <w:t xml:space="preserve"> </w:t>
      </w:r>
      <w:r>
        <w:rPr>
          <w:rFonts w:ascii="Times New Roman" w:eastAsia="仿宋_GB2312" w:hAnsi="Times New Roman"/>
        </w:rPr>
        <w:t>。</w:t>
      </w:r>
    </w:p>
    <w:p w:rsidR="007E6D07" w:rsidRDefault="007E6D07" w:rsidP="007E6D07">
      <w:pPr>
        <w:pStyle w:val="a6"/>
        <w:ind w:firstLineChars="200" w:firstLine="640"/>
        <w:rPr>
          <w:rFonts w:ascii="Times New Roman" w:eastAsia="仿宋_GB2312" w:hAnsi="Times New Roman"/>
        </w:rPr>
      </w:pPr>
      <w:r>
        <w:rPr>
          <w:rFonts w:ascii="Times New Roman" w:eastAsia="方正楷体_GBK" w:hAnsi="Times New Roman"/>
          <w:b/>
          <w:bCs/>
        </w:rPr>
        <w:t>第六条</w:t>
      </w:r>
      <w:r>
        <w:rPr>
          <w:rFonts w:ascii="Times New Roman" w:eastAsia="仿宋_GB2312" w:hAnsi="Times New Roman"/>
        </w:rPr>
        <w:t>出让人同意在年</w:t>
      </w:r>
      <w:r>
        <w:rPr>
          <w:rFonts w:ascii="Times New Roman" w:eastAsia="仿宋_GB2312" w:hAnsi="Times New Roman"/>
        </w:rPr>
        <w:t xml:space="preserve"> </w:t>
      </w:r>
      <w:r>
        <w:rPr>
          <w:rFonts w:ascii="Times New Roman" w:eastAsia="仿宋_GB2312" w:hAnsi="Times New Roman"/>
        </w:rPr>
        <w:t>月</w:t>
      </w:r>
      <w:r>
        <w:rPr>
          <w:rFonts w:ascii="Times New Roman" w:eastAsia="仿宋_GB2312" w:hAnsi="Times New Roman"/>
        </w:rPr>
        <w:t xml:space="preserve"> </w:t>
      </w:r>
      <w:r>
        <w:rPr>
          <w:rFonts w:ascii="Times New Roman" w:eastAsia="仿宋_GB2312" w:hAnsi="Times New Roman"/>
        </w:rPr>
        <w:t>日前将出让宗地交付给受让人，出让人同意在交付土地时该宗地应达到本条第</w:t>
      </w:r>
      <w:r>
        <w:rPr>
          <w:rFonts w:ascii="Times New Roman" w:eastAsia="仿宋_GB2312" w:hAnsi="Times New Roman"/>
          <w:u w:val="single"/>
        </w:rPr>
        <w:t xml:space="preserve"> (</w:t>
      </w:r>
      <w:r>
        <w:rPr>
          <w:rFonts w:ascii="Times New Roman" w:eastAsia="仿宋_GB2312" w:hAnsi="Times New Roman"/>
          <w:u w:val="single"/>
        </w:rPr>
        <w:t>二</w:t>
      </w:r>
      <w:r>
        <w:rPr>
          <w:rFonts w:ascii="Times New Roman" w:eastAsia="仿宋_GB2312" w:hAnsi="Times New Roman"/>
          <w:u w:val="single"/>
        </w:rPr>
        <w:t xml:space="preserve">) </w:t>
      </w:r>
      <w:r>
        <w:rPr>
          <w:rFonts w:ascii="Times New Roman" w:eastAsia="仿宋_GB2312" w:hAnsi="Times New Roman"/>
        </w:rPr>
        <w:t>项规定的土地条件：</w:t>
      </w:r>
    </w:p>
    <w:p w:rsidR="007E6D07" w:rsidRDefault="007E6D07" w:rsidP="007E6D07">
      <w:pPr>
        <w:pStyle w:val="a6"/>
        <w:ind w:firstLineChars="200" w:firstLine="640"/>
        <w:rPr>
          <w:rFonts w:ascii="Times New Roman" w:eastAsia="仿宋_GB2312" w:hAnsi="Times New Roman"/>
          <w:u w:val="single"/>
        </w:rPr>
      </w:pPr>
      <w:r>
        <w:rPr>
          <w:rFonts w:ascii="Times New Roman" w:eastAsia="仿宋_GB2312" w:hAnsi="Times New Roman"/>
        </w:rPr>
        <w:t>（一）场地平整达到</w:t>
      </w:r>
      <w:r>
        <w:rPr>
          <w:rFonts w:ascii="Times New Roman" w:eastAsia="仿宋_GB2312" w:hAnsi="Times New Roman"/>
          <w:u w:val="single"/>
        </w:rPr>
        <w:t xml:space="preserve">             /             </w:t>
      </w:r>
    </w:p>
    <w:p w:rsidR="007E6D07" w:rsidRDefault="007E6D07" w:rsidP="007E6D07">
      <w:pPr>
        <w:pStyle w:val="a6"/>
        <w:rPr>
          <w:rFonts w:ascii="Times New Roman" w:eastAsia="仿宋_GB2312" w:hAnsi="Times New Roman"/>
        </w:rPr>
      </w:pPr>
      <w:r>
        <w:rPr>
          <w:rFonts w:ascii="Times New Roman" w:eastAsia="仿宋_GB2312" w:hAnsi="Times New Roman"/>
        </w:rPr>
        <w:t>；</w:t>
      </w:r>
    </w:p>
    <w:p w:rsidR="007E6D07" w:rsidRDefault="007E6D07" w:rsidP="007E6D07">
      <w:pPr>
        <w:pStyle w:val="a6"/>
        <w:ind w:firstLineChars="200" w:firstLine="640"/>
        <w:rPr>
          <w:rFonts w:ascii="Times New Roman" w:eastAsia="仿宋_GB2312" w:hAnsi="Times New Roman"/>
          <w:u w:val="single"/>
        </w:rPr>
      </w:pPr>
      <w:r>
        <w:rPr>
          <w:rFonts w:ascii="Times New Roman" w:eastAsia="仿宋_GB2312" w:hAnsi="Times New Roman"/>
        </w:rPr>
        <w:t>周围基础设施达到</w:t>
      </w:r>
      <w:r>
        <w:rPr>
          <w:rFonts w:ascii="Times New Roman" w:eastAsia="仿宋_GB2312" w:hAnsi="Times New Roman"/>
          <w:u w:val="single"/>
        </w:rPr>
        <w:t xml:space="preserve">              /                </w:t>
      </w:r>
    </w:p>
    <w:p w:rsidR="007E6D07" w:rsidRDefault="007E6D07" w:rsidP="007E6D07">
      <w:pPr>
        <w:pStyle w:val="a6"/>
        <w:rPr>
          <w:rFonts w:ascii="Times New Roman" w:eastAsia="仿宋_GB2312" w:hAnsi="Times New Roman"/>
        </w:rPr>
      </w:pPr>
      <w:r>
        <w:rPr>
          <w:rFonts w:ascii="Times New Roman" w:eastAsia="仿宋_GB2312" w:hAnsi="Times New Roman"/>
        </w:rPr>
        <w:t>；</w:t>
      </w:r>
    </w:p>
    <w:p w:rsidR="007E6D07" w:rsidRDefault="007E6D07" w:rsidP="007E6D07">
      <w:pPr>
        <w:pStyle w:val="a6"/>
        <w:ind w:firstLineChars="200" w:firstLine="640"/>
        <w:rPr>
          <w:rFonts w:ascii="Times New Roman" w:eastAsia="仿宋_GB2312" w:hAnsi="Times New Roman"/>
          <w:u w:val="single"/>
        </w:rPr>
      </w:pPr>
      <w:r>
        <w:rPr>
          <w:rFonts w:ascii="Times New Roman" w:eastAsia="仿宋_GB2312" w:hAnsi="Times New Roman"/>
        </w:rPr>
        <w:t>（二）现状土地条件</w:t>
      </w:r>
      <w:r>
        <w:rPr>
          <w:rFonts w:ascii="Times New Roman" w:eastAsia="仿宋_GB2312" w:hAnsi="Times New Roman"/>
        </w:rPr>
        <w:t xml:space="preserve"> </w:t>
      </w:r>
      <w:r>
        <w:rPr>
          <w:rFonts w:ascii="Times New Roman" w:eastAsia="仿宋_GB2312" w:hAnsi="Times New Roman"/>
          <w:u w:val="single"/>
        </w:rPr>
        <w:t xml:space="preserve"> </w:t>
      </w:r>
      <w:r>
        <w:rPr>
          <w:rFonts w:ascii="Times New Roman" w:eastAsia="仿宋_GB2312" w:hAnsi="Times New Roman"/>
          <w:u w:val="single"/>
        </w:rPr>
        <w:t>该地权利清晰，安置补偿落实到位，没有法律经济纠纷，具备动工开发所必须的基本条件</w:t>
      </w:r>
      <w:r>
        <w:rPr>
          <w:rFonts w:ascii="Times New Roman" w:eastAsia="仿宋_GB2312" w:hAnsi="Times New Roman" w:hint="eastAsia"/>
          <w:u w:val="single"/>
        </w:rPr>
        <w:t>。</w:t>
      </w:r>
    </w:p>
    <w:p w:rsidR="007E6D07" w:rsidRDefault="007E6D07" w:rsidP="007E6D07">
      <w:pPr>
        <w:pStyle w:val="a6"/>
        <w:ind w:firstLineChars="200" w:firstLine="640"/>
        <w:rPr>
          <w:rFonts w:ascii="Times New Roman" w:eastAsia="仿宋_GB2312" w:hAnsi="Times New Roman"/>
        </w:rPr>
      </w:pPr>
      <w:r>
        <w:rPr>
          <w:rFonts w:ascii="Times New Roman" w:eastAsia="方正楷体_GBK" w:hAnsi="Times New Roman"/>
          <w:b/>
          <w:bCs/>
        </w:rPr>
        <w:t>第七条</w:t>
      </w:r>
      <w:r>
        <w:rPr>
          <w:rFonts w:ascii="Times New Roman" w:eastAsia="仿宋_GB2312" w:hAnsi="Times New Roman"/>
        </w:rPr>
        <w:t xml:space="preserve"> </w:t>
      </w:r>
      <w:r>
        <w:rPr>
          <w:rFonts w:ascii="Times New Roman" w:eastAsia="仿宋_GB2312" w:hAnsi="Times New Roman"/>
        </w:rPr>
        <w:t>本合同项下的国有建设用地使用权出让年期为</w:t>
      </w:r>
      <w:r>
        <w:rPr>
          <w:rFonts w:ascii="Times New Roman" w:eastAsia="仿宋_GB2312" w:hAnsi="Times New Roman"/>
          <w:u w:val="single"/>
        </w:rPr>
        <w:t xml:space="preserve"> </w:t>
      </w:r>
      <w:r>
        <w:rPr>
          <w:rFonts w:ascii="Times New Roman" w:eastAsia="仿宋_GB2312" w:hAnsi="Times New Roman"/>
          <w:u w:val="single"/>
        </w:rPr>
        <w:t>城镇住宅用地</w:t>
      </w:r>
      <w:r>
        <w:rPr>
          <w:rFonts w:ascii="Times New Roman" w:eastAsia="仿宋_GB2312" w:hAnsi="Times New Roman"/>
          <w:u w:val="single"/>
        </w:rPr>
        <w:t>70</w:t>
      </w:r>
      <w:r>
        <w:rPr>
          <w:rFonts w:ascii="Times New Roman" w:eastAsia="仿宋_GB2312" w:hAnsi="Times New Roman"/>
          <w:u w:val="single"/>
        </w:rPr>
        <w:t>年、商服用地</w:t>
      </w:r>
      <w:r>
        <w:rPr>
          <w:rFonts w:ascii="Times New Roman" w:eastAsia="仿宋_GB2312" w:hAnsi="Times New Roman"/>
          <w:u w:val="single"/>
        </w:rPr>
        <w:t>40</w:t>
      </w:r>
      <w:r>
        <w:rPr>
          <w:rFonts w:ascii="Times New Roman" w:eastAsia="仿宋_GB2312" w:hAnsi="Times New Roman"/>
          <w:u w:val="single"/>
        </w:rPr>
        <w:t>年</w:t>
      </w:r>
      <w:r>
        <w:rPr>
          <w:rFonts w:ascii="Times New Roman" w:eastAsia="仿宋_GB2312" w:hAnsi="Times New Roman"/>
        </w:rPr>
        <w:t>，按本合同第六条约定的</w:t>
      </w:r>
      <w:r>
        <w:rPr>
          <w:rFonts w:ascii="Times New Roman" w:eastAsia="仿宋_GB2312" w:hAnsi="Times New Roman"/>
        </w:rPr>
        <w:lastRenderedPageBreak/>
        <w:t>交付土地之日起算；原划拨（承租）国有建设用地使用权补办出让手续的，出让年期自合同签订之日起算。</w:t>
      </w:r>
    </w:p>
    <w:p w:rsidR="007E6D07" w:rsidRDefault="007E6D07" w:rsidP="007E6D07">
      <w:pPr>
        <w:pStyle w:val="a6"/>
        <w:ind w:firstLineChars="200" w:firstLine="640"/>
        <w:rPr>
          <w:rFonts w:ascii="Times New Roman" w:eastAsia="仿宋_GB2312" w:hAnsi="Times New Roman"/>
        </w:rPr>
      </w:pPr>
      <w:r>
        <w:rPr>
          <w:rFonts w:ascii="Times New Roman" w:eastAsia="方正楷体_GBK" w:hAnsi="Times New Roman"/>
          <w:b/>
          <w:bCs/>
        </w:rPr>
        <w:t>第八条</w:t>
      </w:r>
      <w:r>
        <w:rPr>
          <w:rFonts w:ascii="Times New Roman" w:eastAsia="仿宋_GB2312" w:hAnsi="Times New Roman"/>
        </w:rPr>
        <w:t xml:space="preserve">  </w:t>
      </w:r>
      <w:r>
        <w:rPr>
          <w:rFonts w:ascii="Times New Roman" w:eastAsia="仿宋_GB2312" w:hAnsi="Times New Roman"/>
        </w:rPr>
        <w:t>本合同项下宗地的国有建设用地使用权出让价款为人民币大写</w:t>
      </w:r>
      <w:r>
        <w:rPr>
          <w:rFonts w:ascii="Times New Roman" w:eastAsia="仿宋_GB2312" w:hAnsi="Times New Roman" w:hint="eastAsia"/>
          <w:u w:val="single"/>
        </w:rPr>
        <w:t>叁亿捌仟捌佰贰拾万</w:t>
      </w:r>
      <w:r>
        <w:rPr>
          <w:rFonts w:ascii="Times New Roman" w:eastAsia="仿宋_GB2312" w:hAnsi="Times New Roman"/>
        </w:rPr>
        <w:t>元</w:t>
      </w:r>
      <w:r>
        <w:rPr>
          <w:rFonts w:ascii="Times New Roman" w:eastAsia="仿宋_GB2312" w:hAnsi="Times New Roman"/>
        </w:rPr>
        <w:t xml:space="preserve"> </w:t>
      </w:r>
      <w:r>
        <w:rPr>
          <w:rFonts w:ascii="Times New Roman" w:eastAsia="仿宋_GB2312" w:hAnsi="Times New Roman"/>
        </w:rPr>
        <w:t>（小写</w:t>
      </w:r>
      <w:r>
        <w:rPr>
          <w:rFonts w:ascii="Times New Roman" w:eastAsia="仿宋_GB2312" w:hAnsi="Times New Roman" w:hint="eastAsia"/>
          <w:u w:val="single"/>
        </w:rPr>
        <w:t>38820</w:t>
      </w:r>
      <w:r>
        <w:rPr>
          <w:rFonts w:ascii="Times New Roman" w:eastAsia="仿宋_GB2312" w:hAnsi="Times New Roman" w:hint="eastAsia"/>
        </w:rPr>
        <w:t>万</w:t>
      </w:r>
      <w:r>
        <w:rPr>
          <w:rFonts w:ascii="Times New Roman" w:eastAsia="仿宋_GB2312" w:hAnsi="Times New Roman"/>
        </w:rPr>
        <w:t>元），每平方米人民币大写</w:t>
      </w:r>
      <w:r>
        <w:rPr>
          <w:rFonts w:ascii="Times New Roman" w:eastAsia="仿宋_GB2312" w:hAnsi="Times New Roman"/>
          <w:u w:val="single"/>
        </w:rPr>
        <w:t xml:space="preserve">    /   </w:t>
      </w:r>
      <w:r>
        <w:rPr>
          <w:rFonts w:ascii="Times New Roman" w:eastAsia="仿宋_GB2312" w:hAnsi="Times New Roman"/>
        </w:rPr>
        <w:t>元（小写</w:t>
      </w:r>
      <w:r>
        <w:rPr>
          <w:rFonts w:ascii="Times New Roman" w:eastAsia="仿宋_GB2312" w:hAnsi="Times New Roman"/>
          <w:u w:val="single"/>
        </w:rPr>
        <w:t xml:space="preserve">    /   </w:t>
      </w:r>
      <w:r>
        <w:rPr>
          <w:rFonts w:ascii="Times New Roman" w:eastAsia="仿宋_GB2312" w:hAnsi="Times New Roman"/>
        </w:rPr>
        <w:t>元）。</w:t>
      </w:r>
    </w:p>
    <w:p w:rsidR="007E6D07" w:rsidRDefault="007E6D07" w:rsidP="007E6D07">
      <w:pPr>
        <w:pStyle w:val="a6"/>
        <w:ind w:firstLineChars="200" w:firstLine="640"/>
        <w:jc w:val="left"/>
        <w:rPr>
          <w:rFonts w:ascii="Times New Roman" w:eastAsia="仿宋_GB2312" w:hAnsi="Times New Roman"/>
        </w:rPr>
      </w:pPr>
      <w:r>
        <w:rPr>
          <w:rFonts w:ascii="Times New Roman" w:eastAsia="方正楷体_GBK" w:hAnsi="Times New Roman"/>
          <w:b/>
          <w:bCs/>
        </w:rPr>
        <w:t>第九条</w:t>
      </w:r>
      <w:r>
        <w:rPr>
          <w:rFonts w:ascii="Times New Roman" w:eastAsia="仿宋_GB2312" w:hAnsi="Times New Roman"/>
        </w:rPr>
        <w:t>本合同项下宗地的定金为人民币大写</w:t>
      </w:r>
      <w:r>
        <w:rPr>
          <w:rFonts w:ascii="Times New Roman" w:eastAsia="仿宋_GB2312" w:hAnsi="Times New Roman" w:hint="eastAsia"/>
          <w:u w:val="single"/>
        </w:rPr>
        <w:t>叁仟捌佰捌拾贰万</w:t>
      </w:r>
      <w:r>
        <w:rPr>
          <w:rFonts w:ascii="Times New Roman" w:eastAsia="仿宋_GB2312" w:hAnsi="Times New Roman"/>
        </w:rPr>
        <w:t>元（小写</w:t>
      </w:r>
      <w:r>
        <w:rPr>
          <w:rFonts w:ascii="Times New Roman" w:eastAsia="仿宋_GB2312" w:hAnsi="Times New Roman" w:hint="eastAsia"/>
          <w:u w:val="single"/>
        </w:rPr>
        <w:t>3882</w:t>
      </w:r>
      <w:r>
        <w:rPr>
          <w:rFonts w:ascii="Times New Roman" w:eastAsia="仿宋_GB2312" w:hAnsi="Times New Roman" w:hint="eastAsia"/>
        </w:rPr>
        <w:t>万</w:t>
      </w:r>
      <w:r>
        <w:rPr>
          <w:rFonts w:ascii="Times New Roman" w:eastAsia="仿宋_GB2312" w:hAnsi="Times New Roman"/>
        </w:rPr>
        <w:t>元），定金抵作土地出让价款。</w:t>
      </w:r>
    </w:p>
    <w:p w:rsidR="007E6D07" w:rsidRDefault="007E6D07" w:rsidP="007E6D07">
      <w:pPr>
        <w:pStyle w:val="a6"/>
        <w:ind w:firstLineChars="200" w:firstLine="640"/>
        <w:rPr>
          <w:rFonts w:ascii="Times New Roman" w:eastAsia="仿宋_GB2312" w:hAnsi="Times New Roman"/>
        </w:rPr>
      </w:pPr>
      <w:r>
        <w:rPr>
          <w:rFonts w:ascii="Times New Roman" w:eastAsia="方正楷体_GBK" w:hAnsi="Times New Roman"/>
          <w:b/>
          <w:bCs/>
        </w:rPr>
        <w:t>第十条</w:t>
      </w:r>
      <w:r>
        <w:rPr>
          <w:rFonts w:ascii="Times New Roman" w:eastAsia="仿宋_GB2312" w:hAnsi="Times New Roman"/>
        </w:rPr>
        <w:t xml:space="preserve">  </w:t>
      </w:r>
      <w:r>
        <w:rPr>
          <w:rFonts w:ascii="Times New Roman" w:eastAsia="仿宋_GB2312" w:hAnsi="Times New Roman"/>
        </w:rPr>
        <w:t>受让人同意按照本条第一款第</w:t>
      </w:r>
      <w:r>
        <w:rPr>
          <w:rFonts w:ascii="Times New Roman" w:eastAsia="仿宋_GB2312" w:hAnsi="Times New Roman"/>
          <w:u w:val="single"/>
        </w:rPr>
        <w:t xml:space="preserve"> </w:t>
      </w:r>
      <w:r>
        <w:rPr>
          <w:rFonts w:ascii="Times New Roman" w:eastAsia="仿宋_GB2312" w:hAnsi="Times New Roman"/>
          <w:u w:val="single"/>
        </w:rPr>
        <w:t>一</w:t>
      </w:r>
      <w:r>
        <w:rPr>
          <w:rFonts w:ascii="Times New Roman" w:eastAsia="仿宋_GB2312" w:hAnsi="Times New Roman"/>
          <w:u w:val="single"/>
        </w:rPr>
        <w:t xml:space="preserve"> </w:t>
      </w:r>
      <w:r>
        <w:rPr>
          <w:rFonts w:ascii="Times New Roman" w:eastAsia="仿宋_GB2312" w:hAnsi="Times New Roman"/>
        </w:rPr>
        <w:t>项的规定向出让人支付国有建设用地使用权出让价款：</w:t>
      </w:r>
    </w:p>
    <w:p w:rsidR="007E6D07" w:rsidRDefault="007E6D07" w:rsidP="007E6D07">
      <w:pPr>
        <w:pStyle w:val="a6"/>
        <w:rPr>
          <w:rFonts w:ascii="Times New Roman" w:eastAsia="仿宋_GB2312" w:hAnsi="Times New Roman"/>
        </w:rPr>
      </w:pPr>
      <w:r>
        <w:rPr>
          <w:rFonts w:ascii="Times New Roman" w:eastAsia="仿宋_GB2312" w:hAnsi="Times New Roman"/>
        </w:rPr>
        <w:t xml:space="preserve">     </w:t>
      </w:r>
      <w:r>
        <w:rPr>
          <w:rFonts w:ascii="Times New Roman" w:eastAsia="仿宋_GB2312" w:hAnsi="Times New Roman"/>
        </w:rPr>
        <w:t>（一）本合同签订之日起</w:t>
      </w:r>
      <w:r>
        <w:rPr>
          <w:rFonts w:ascii="Times New Roman" w:eastAsia="仿宋_GB2312" w:hAnsi="Times New Roman"/>
          <w:u w:val="single"/>
        </w:rPr>
        <w:t>30</w:t>
      </w:r>
      <w:r>
        <w:rPr>
          <w:rFonts w:ascii="Times New Roman" w:eastAsia="仿宋_GB2312" w:hAnsi="Times New Roman"/>
        </w:rPr>
        <w:t>日内，一次性付清国有建设用地使用权出让价款；</w:t>
      </w:r>
    </w:p>
    <w:p w:rsidR="007E6D07" w:rsidRDefault="007E6D07" w:rsidP="007E6D07">
      <w:pPr>
        <w:pStyle w:val="a6"/>
        <w:rPr>
          <w:rFonts w:ascii="Times New Roman" w:eastAsia="仿宋_GB2312" w:hAnsi="Times New Roman"/>
        </w:rPr>
      </w:pPr>
      <w:r>
        <w:rPr>
          <w:rFonts w:ascii="Times New Roman" w:eastAsia="仿宋_GB2312" w:hAnsi="Times New Roman"/>
        </w:rPr>
        <w:t xml:space="preserve">     </w:t>
      </w:r>
      <w:r>
        <w:rPr>
          <w:rFonts w:ascii="Times New Roman" w:eastAsia="仿宋_GB2312" w:hAnsi="Times New Roman"/>
        </w:rPr>
        <w:t>（二）按以下时间和金额分</w:t>
      </w:r>
      <w:r>
        <w:rPr>
          <w:rFonts w:ascii="Times New Roman" w:eastAsia="仿宋_GB2312" w:hAnsi="Times New Roman"/>
          <w:u w:val="single"/>
        </w:rPr>
        <w:t xml:space="preserve"> / </w:t>
      </w:r>
      <w:r>
        <w:rPr>
          <w:rFonts w:ascii="Times New Roman" w:eastAsia="仿宋_GB2312" w:hAnsi="Times New Roman"/>
        </w:rPr>
        <w:t>期向出让人支付国有建设用地使用权出让价款。</w:t>
      </w:r>
    </w:p>
    <w:p w:rsidR="007E6D07" w:rsidRDefault="007E6D07" w:rsidP="007E6D07">
      <w:pPr>
        <w:pStyle w:val="a6"/>
        <w:ind w:firstLineChars="200" w:firstLine="640"/>
        <w:rPr>
          <w:rFonts w:ascii="Times New Roman" w:eastAsia="仿宋_GB2312" w:hAnsi="Times New Roman"/>
        </w:rPr>
      </w:pPr>
      <w:r>
        <w:rPr>
          <w:rFonts w:ascii="Times New Roman" w:eastAsia="仿宋_GB2312" w:hAnsi="Times New Roman"/>
        </w:rPr>
        <w:t>分期支付国有建设用地使用权出让价款的，受让人在支付第二期及以后各期国有建设用地使用权出让价款时，同意按照支付第一期土地出让价款之日中国人民银行公布的贷款利率，向出让人支付利息。</w:t>
      </w:r>
    </w:p>
    <w:p w:rsidR="007E6D07" w:rsidRDefault="007E6D07" w:rsidP="007E6D07">
      <w:pPr>
        <w:pStyle w:val="a6"/>
        <w:ind w:firstLineChars="200" w:firstLine="640"/>
        <w:rPr>
          <w:rFonts w:ascii="Times New Roman" w:eastAsia="仿宋_GB2312" w:hAnsi="Times New Roman"/>
        </w:rPr>
      </w:pPr>
      <w:r>
        <w:rPr>
          <w:rFonts w:ascii="Times New Roman" w:eastAsia="方正楷体_GBK" w:hAnsi="Times New Roman"/>
          <w:b/>
          <w:bCs/>
        </w:rPr>
        <w:t>第十一条</w:t>
      </w:r>
      <w:r>
        <w:rPr>
          <w:rFonts w:ascii="Times New Roman" w:eastAsia="仿宋_GB2312" w:hAnsi="Times New Roman"/>
        </w:rPr>
        <w:t xml:space="preserve">  </w:t>
      </w:r>
      <w:r>
        <w:rPr>
          <w:rFonts w:ascii="Times New Roman" w:eastAsia="仿宋_GB2312" w:hAnsi="Times New Roman"/>
        </w:rPr>
        <w:t>受让人应在按本合同约定付清本宗地全部出让价款后，持本合同和出让价款缴纳凭证等相关证明材料，申请出让国有建设用地使用权登记。</w:t>
      </w:r>
    </w:p>
    <w:p w:rsidR="007E6D07" w:rsidRDefault="007E6D07" w:rsidP="007E6D07">
      <w:pPr>
        <w:pStyle w:val="a6"/>
        <w:ind w:firstLineChars="200" w:firstLine="640"/>
        <w:rPr>
          <w:rFonts w:ascii="Times New Roman" w:eastAsia="仿宋_GB2312" w:hAnsi="Times New Roman"/>
          <w:color w:val="000000"/>
          <w:kern w:val="0"/>
        </w:rPr>
      </w:pPr>
    </w:p>
    <w:p w:rsidR="007E6D07" w:rsidRDefault="007E6D07" w:rsidP="007E6D07">
      <w:pPr>
        <w:pStyle w:val="a6"/>
        <w:jc w:val="center"/>
        <w:rPr>
          <w:rFonts w:ascii="Times New Roman" w:eastAsia="黑体" w:hAnsi="Times New Roman"/>
          <w:u w:val="single"/>
        </w:rPr>
      </w:pPr>
      <w:r>
        <w:rPr>
          <w:rFonts w:ascii="Times New Roman" w:eastAsia="黑体" w:hAnsi="Times New Roman"/>
          <w:u w:val="single"/>
        </w:rPr>
        <w:lastRenderedPageBreak/>
        <w:t>第三章</w:t>
      </w:r>
      <w:r>
        <w:rPr>
          <w:rFonts w:ascii="Times New Roman" w:eastAsia="黑体" w:hAnsi="Times New Roman"/>
          <w:u w:val="single"/>
        </w:rPr>
        <w:t xml:space="preserve">  </w:t>
      </w:r>
      <w:r>
        <w:rPr>
          <w:rFonts w:ascii="Times New Roman" w:eastAsia="黑体" w:hAnsi="Times New Roman"/>
          <w:u w:val="single"/>
        </w:rPr>
        <w:t>土地开发建设与利用</w:t>
      </w:r>
    </w:p>
    <w:p w:rsidR="007E6D07" w:rsidRDefault="007E6D07" w:rsidP="007E6D07">
      <w:pPr>
        <w:pStyle w:val="a6"/>
        <w:jc w:val="center"/>
        <w:rPr>
          <w:rFonts w:ascii="Times New Roman" w:eastAsia="黑体" w:hAnsi="Times New Roman"/>
        </w:rPr>
      </w:pPr>
    </w:p>
    <w:p w:rsidR="007E6D07" w:rsidRDefault="007E6D07" w:rsidP="007E6D07">
      <w:pPr>
        <w:pStyle w:val="a6"/>
        <w:ind w:firstLineChars="200" w:firstLine="640"/>
        <w:rPr>
          <w:rFonts w:ascii="Times New Roman" w:eastAsia="仿宋_GB2312" w:hAnsi="Times New Roman"/>
        </w:rPr>
      </w:pPr>
      <w:r>
        <w:rPr>
          <w:rFonts w:ascii="Times New Roman" w:eastAsia="方正楷体_GBK" w:hAnsi="Times New Roman"/>
          <w:b/>
          <w:bCs/>
        </w:rPr>
        <w:t>第十二条</w:t>
      </w:r>
      <w:r>
        <w:rPr>
          <w:rFonts w:ascii="Times New Roman" w:eastAsia="仿宋_GB2312" w:hAnsi="Times New Roman"/>
        </w:rPr>
        <w:t>受让人同意本合同项下宗地开发投资强度按本条第</w:t>
      </w:r>
      <w:r>
        <w:rPr>
          <w:rFonts w:ascii="Times New Roman" w:eastAsia="仿宋_GB2312" w:hAnsi="Times New Roman"/>
          <w:u w:val="single"/>
        </w:rPr>
        <w:t xml:space="preserve"> (</w:t>
      </w:r>
      <w:r>
        <w:rPr>
          <w:rFonts w:ascii="Times New Roman" w:eastAsia="仿宋_GB2312" w:hAnsi="Times New Roman"/>
          <w:u w:val="single"/>
        </w:rPr>
        <w:t>二</w:t>
      </w:r>
      <w:r>
        <w:rPr>
          <w:rFonts w:ascii="Times New Roman" w:eastAsia="仿宋_GB2312" w:hAnsi="Times New Roman"/>
          <w:u w:val="single"/>
        </w:rPr>
        <w:t xml:space="preserve">)  </w:t>
      </w:r>
      <w:r>
        <w:rPr>
          <w:rFonts w:ascii="Times New Roman" w:eastAsia="仿宋_GB2312" w:hAnsi="Times New Roman"/>
        </w:rPr>
        <w:t>项规定执行：</w:t>
      </w:r>
    </w:p>
    <w:p w:rsidR="007E6D07" w:rsidRDefault="007E6D07" w:rsidP="007E6D07">
      <w:pPr>
        <w:pStyle w:val="a6"/>
        <w:ind w:firstLineChars="200" w:firstLine="640"/>
        <w:rPr>
          <w:rFonts w:ascii="Times New Roman" w:eastAsia="仿宋_GB2312" w:hAnsi="Times New Roman"/>
          <w:u w:val="single"/>
        </w:rPr>
      </w:pPr>
      <w:r>
        <w:rPr>
          <w:rFonts w:ascii="Times New Roman" w:eastAsia="仿宋_GB2312" w:hAnsi="Times New Roman"/>
        </w:rPr>
        <w:t>（一）本合同项下宗地用于工业项目建设，受让人同意本合同项下宗地的项目固定资产总投资不低于经批准或登记备案的金额人民币大写</w:t>
      </w:r>
      <w:r>
        <w:rPr>
          <w:rFonts w:ascii="Times New Roman" w:eastAsia="仿宋_GB2312" w:hAnsi="Times New Roman" w:hint="eastAsia"/>
          <w:bCs/>
          <w:u w:val="single"/>
        </w:rPr>
        <w:t>陆亿贰仟伍佰柒拾柒</w:t>
      </w:r>
      <w:r>
        <w:rPr>
          <w:rFonts w:ascii="Times New Roman" w:eastAsia="仿宋_GB2312" w:hAnsi="Times New Roman"/>
        </w:rPr>
        <w:t>万元（小写</w:t>
      </w:r>
      <w:r>
        <w:rPr>
          <w:rFonts w:ascii="Times New Roman" w:eastAsia="仿宋_GB2312" w:hAnsi="Times New Roman" w:hint="eastAsia"/>
          <w:u w:val="single"/>
        </w:rPr>
        <w:t>62577</w:t>
      </w:r>
      <w:r>
        <w:rPr>
          <w:rFonts w:ascii="Times New Roman" w:eastAsia="仿宋_GB2312" w:hAnsi="Times New Roman"/>
        </w:rPr>
        <w:t>万元），投资强度不低于每平方米人民币大写</w:t>
      </w:r>
      <w:r>
        <w:rPr>
          <w:rFonts w:ascii="Times New Roman" w:eastAsia="仿宋_GB2312" w:hAnsi="Times New Roman"/>
          <w:u w:val="single"/>
        </w:rPr>
        <w:t xml:space="preserve">         /        </w:t>
      </w:r>
      <w:r>
        <w:rPr>
          <w:rFonts w:ascii="Times New Roman" w:eastAsia="仿宋_GB2312" w:hAnsi="Times New Roman"/>
        </w:rPr>
        <w:t>元（小写</w:t>
      </w:r>
      <w:r>
        <w:rPr>
          <w:rFonts w:ascii="Times New Roman" w:eastAsia="仿宋_GB2312" w:hAnsi="Times New Roman"/>
          <w:u w:val="single"/>
        </w:rPr>
        <w:t xml:space="preserve">    /   </w:t>
      </w:r>
      <w:r>
        <w:rPr>
          <w:rFonts w:ascii="Times New Roman" w:eastAsia="仿宋_GB2312" w:hAnsi="Times New Roman"/>
        </w:rPr>
        <w:t>元）。本合同项下宗地建设项目的固定资产总投资包括建筑物、构筑物及其附属设施、设备投资和出让价款等。</w:t>
      </w:r>
    </w:p>
    <w:p w:rsidR="007E6D07" w:rsidRDefault="007E6D07" w:rsidP="007E6D07">
      <w:pPr>
        <w:pStyle w:val="a6"/>
        <w:ind w:firstLineChars="200" w:firstLine="640"/>
        <w:rPr>
          <w:rFonts w:ascii="Times New Roman" w:eastAsia="仿宋_GB2312" w:hAnsi="Times New Roman"/>
          <w:u w:val="single"/>
        </w:rPr>
      </w:pPr>
      <w:r>
        <w:rPr>
          <w:rFonts w:ascii="Times New Roman" w:eastAsia="仿宋_GB2312" w:hAnsi="Times New Roman"/>
        </w:rPr>
        <w:t>（二）本合同项下宗地用于非工业项目建设，受让人承诺本合同项下宗地的开发投资总额不低于人民币大写</w:t>
      </w:r>
      <w:r>
        <w:rPr>
          <w:rFonts w:ascii="Times New Roman" w:eastAsia="仿宋_GB2312" w:hAnsi="Times New Roman"/>
        </w:rPr>
        <w:t xml:space="preserve">  </w:t>
      </w:r>
      <w:r>
        <w:rPr>
          <w:rFonts w:ascii="Times New Roman" w:eastAsia="仿宋_GB2312" w:hAnsi="Times New Roman"/>
        </w:rPr>
        <w:t>万元</w:t>
      </w:r>
      <w:r>
        <w:rPr>
          <w:rFonts w:ascii="Times New Roman" w:eastAsia="仿宋_GB2312" w:hAnsi="Times New Roman"/>
        </w:rPr>
        <w:t xml:space="preserve"> </w:t>
      </w:r>
      <w:r>
        <w:rPr>
          <w:rFonts w:ascii="Times New Roman" w:eastAsia="仿宋_GB2312" w:hAnsi="Times New Roman"/>
        </w:rPr>
        <w:t>（小写万元）。</w:t>
      </w:r>
    </w:p>
    <w:p w:rsidR="007E6D07" w:rsidRDefault="007E6D07" w:rsidP="007E6D07">
      <w:pPr>
        <w:pStyle w:val="a6"/>
        <w:ind w:firstLineChars="200" w:firstLine="640"/>
        <w:rPr>
          <w:rFonts w:ascii="Times New Roman" w:eastAsia="仿宋_GB2312" w:hAnsi="Times New Roman"/>
        </w:rPr>
      </w:pPr>
      <w:r>
        <w:rPr>
          <w:rFonts w:ascii="Times New Roman" w:eastAsia="方正楷体_GBK" w:hAnsi="Times New Roman"/>
          <w:b/>
          <w:bCs/>
        </w:rPr>
        <w:t>第十三条</w:t>
      </w:r>
      <w:r>
        <w:rPr>
          <w:rFonts w:ascii="Times New Roman" w:eastAsia="仿宋_GB2312" w:hAnsi="Times New Roman"/>
        </w:rPr>
        <w:t xml:space="preserve">  </w:t>
      </w:r>
      <w:r>
        <w:rPr>
          <w:rFonts w:ascii="Times New Roman" w:eastAsia="仿宋_GB2312" w:hAnsi="Times New Roman"/>
        </w:rPr>
        <w:t>受让人在本合同项下宗地范围内新建建筑物、构筑物及其附属设施的，应符合市（县）政府规划管理部门确定的出让宗地规划条件</w:t>
      </w:r>
      <w:r>
        <w:rPr>
          <w:rFonts w:ascii="Times New Roman" w:eastAsia="仿宋_GB2312" w:hAnsi="Times New Roman" w:hint="eastAsia"/>
          <w:u w:val="single"/>
        </w:rPr>
        <w:t>（详见《规划设计条件告知书》（案卷编号：</w:t>
      </w:r>
      <w:r>
        <w:rPr>
          <w:rFonts w:ascii="Times New Roman" w:eastAsia="仿宋_GB2312" w:hAnsi="Times New Roman" w:hint="eastAsia"/>
          <w:u w:val="single"/>
        </w:rPr>
        <w:t>PB20210063</w:t>
      </w:r>
      <w:r>
        <w:rPr>
          <w:rFonts w:ascii="Times New Roman" w:eastAsia="仿宋_GB2312" w:hAnsi="Times New Roman" w:hint="eastAsia"/>
          <w:u w:val="single"/>
        </w:rPr>
        <w:t>）</w:t>
      </w:r>
      <w:r>
        <w:rPr>
          <w:rFonts w:ascii="Times New Roman" w:eastAsia="仿宋_GB2312" w:hAnsi="Times New Roman"/>
        </w:rPr>
        <w:t>。其中：</w:t>
      </w:r>
    </w:p>
    <w:p w:rsidR="007E6D07" w:rsidRDefault="007E6D07" w:rsidP="007E6D07">
      <w:pPr>
        <w:pStyle w:val="a6"/>
        <w:rPr>
          <w:rFonts w:ascii="Times New Roman" w:eastAsia="仿宋_GB2312" w:hAnsi="Times New Roman"/>
        </w:rPr>
      </w:pPr>
      <w:r>
        <w:rPr>
          <w:rFonts w:ascii="Times New Roman" w:eastAsia="仿宋_GB2312" w:hAnsi="Times New Roman"/>
        </w:rPr>
        <w:t xml:space="preserve">    </w:t>
      </w:r>
      <w:r>
        <w:rPr>
          <w:rFonts w:ascii="Times New Roman" w:eastAsia="仿宋_GB2312" w:hAnsi="Times New Roman"/>
        </w:rPr>
        <w:t>主体建筑物性质</w:t>
      </w:r>
      <w:r>
        <w:rPr>
          <w:rFonts w:ascii="Times New Roman" w:eastAsia="仿宋_GB2312" w:hAnsi="Times New Roman"/>
          <w:u w:val="single"/>
        </w:rPr>
        <w:t xml:space="preserve">             /                  </w:t>
      </w:r>
      <w:r>
        <w:rPr>
          <w:rFonts w:ascii="Times New Roman" w:eastAsia="仿宋_GB2312" w:hAnsi="Times New Roman"/>
        </w:rPr>
        <w:t>；</w:t>
      </w:r>
    </w:p>
    <w:p w:rsidR="007E6D07" w:rsidRDefault="007E6D07" w:rsidP="007E6D07">
      <w:pPr>
        <w:pStyle w:val="a6"/>
        <w:ind w:firstLine="645"/>
        <w:rPr>
          <w:rFonts w:ascii="Times New Roman" w:eastAsia="仿宋_GB2312" w:hAnsi="Times New Roman"/>
        </w:rPr>
      </w:pPr>
      <w:r>
        <w:rPr>
          <w:rFonts w:ascii="Times New Roman" w:eastAsia="仿宋_GB2312" w:hAnsi="Times New Roman"/>
        </w:rPr>
        <w:t>附属建筑物性质</w:t>
      </w:r>
      <w:r>
        <w:rPr>
          <w:rFonts w:ascii="Times New Roman" w:eastAsia="仿宋_GB2312" w:hAnsi="Times New Roman"/>
          <w:u w:val="single"/>
        </w:rPr>
        <w:t xml:space="preserve">            /                  </w:t>
      </w:r>
      <w:r>
        <w:rPr>
          <w:rFonts w:ascii="Times New Roman" w:eastAsia="仿宋_GB2312" w:hAnsi="Times New Roman"/>
        </w:rPr>
        <w:t>；</w:t>
      </w:r>
    </w:p>
    <w:p w:rsidR="007E6D07" w:rsidRDefault="007E6D07" w:rsidP="007E6D07">
      <w:pPr>
        <w:pStyle w:val="a6"/>
        <w:ind w:firstLine="645"/>
        <w:rPr>
          <w:rFonts w:ascii="Times New Roman" w:eastAsia="仿宋_GB2312" w:hAnsi="Times New Roman"/>
        </w:rPr>
      </w:pPr>
      <w:r>
        <w:rPr>
          <w:rFonts w:ascii="Times New Roman" w:eastAsia="仿宋_GB2312" w:hAnsi="Times New Roman"/>
        </w:rPr>
        <w:t>建筑总面积</w:t>
      </w:r>
      <w:r>
        <w:rPr>
          <w:rFonts w:ascii="Times New Roman" w:eastAsia="仿宋_GB2312" w:hAnsi="Times New Roman" w:hint="eastAsia"/>
          <w:u w:val="single"/>
        </w:rPr>
        <w:t>79190</w:t>
      </w:r>
      <w:r>
        <w:rPr>
          <w:rFonts w:ascii="Times New Roman" w:eastAsia="仿宋_GB2312" w:hAnsi="Times New Roman"/>
        </w:rPr>
        <w:t>平方米；</w:t>
      </w:r>
    </w:p>
    <w:p w:rsidR="007E6D07" w:rsidRDefault="007E6D07" w:rsidP="007E6D07">
      <w:pPr>
        <w:pStyle w:val="a6"/>
        <w:ind w:firstLine="645"/>
        <w:rPr>
          <w:rFonts w:ascii="Times New Roman" w:eastAsia="仿宋_GB2312" w:hAnsi="Times New Roman"/>
          <w:b/>
          <w:bCs/>
        </w:rPr>
      </w:pPr>
      <w:r>
        <w:rPr>
          <w:rFonts w:ascii="Times New Roman" w:eastAsia="仿宋_GB2312" w:hAnsi="Times New Roman"/>
        </w:rPr>
        <w:lastRenderedPageBreak/>
        <w:t>建筑容积率不高于</w:t>
      </w:r>
      <w:r>
        <w:rPr>
          <w:rFonts w:ascii="Times New Roman" w:eastAsia="仿宋_GB2312" w:hAnsi="Times New Roman" w:hint="eastAsia"/>
          <w:u w:val="single"/>
        </w:rPr>
        <w:t>2.9</w:t>
      </w:r>
      <w:r>
        <w:rPr>
          <w:rFonts w:ascii="Times New Roman" w:eastAsia="仿宋_GB2312" w:hAnsi="Times New Roman"/>
          <w:b/>
          <w:bCs/>
        </w:rPr>
        <w:t>；</w:t>
      </w:r>
    </w:p>
    <w:p w:rsidR="007E6D07" w:rsidRDefault="007E6D07" w:rsidP="007E6D07">
      <w:pPr>
        <w:pStyle w:val="a6"/>
        <w:ind w:firstLine="645"/>
        <w:rPr>
          <w:rFonts w:ascii="Times New Roman" w:eastAsia="仿宋_GB2312" w:hAnsi="Times New Roman"/>
        </w:rPr>
      </w:pPr>
      <w:r>
        <w:rPr>
          <w:rFonts w:ascii="Times New Roman" w:eastAsia="仿宋_GB2312" w:hAnsi="Times New Roman"/>
        </w:rPr>
        <w:t>建筑限高</w:t>
      </w:r>
      <w:r>
        <w:rPr>
          <w:rFonts w:ascii="Times New Roman" w:eastAsia="仿宋_GB2312" w:hAnsi="Times New Roman"/>
          <w:u w:val="single"/>
        </w:rPr>
        <w:t xml:space="preserve">      /  </w:t>
      </w:r>
      <w:r>
        <w:rPr>
          <w:rFonts w:ascii="Times New Roman" w:eastAsia="仿宋_GB2312" w:hAnsi="Times New Roman"/>
          <w:u w:val="single"/>
        </w:rPr>
        <w:t>；</w:t>
      </w:r>
    </w:p>
    <w:p w:rsidR="007E6D07" w:rsidRDefault="007E6D07" w:rsidP="007E6D07">
      <w:pPr>
        <w:pStyle w:val="a6"/>
        <w:ind w:firstLine="645"/>
        <w:rPr>
          <w:rFonts w:ascii="Times New Roman" w:eastAsia="仿宋_GB2312" w:hAnsi="Times New Roman"/>
        </w:rPr>
      </w:pPr>
      <w:r>
        <w:rPr>
          <w:rFonts w:ascii="Times New Roman" w:eastAsia="仿宋_GB2312" w:hAnsi="Times New Roman"/>
        </w:rPr>
        <w:t>建筑密度不高于</w:t>
      </w:r>
      <w:r>
        <w:rPr>
          <w:rFonts w:ascii="Times New Roman" w:eastAsia="仿宋_GB2312" w:hAnsi="Times New Roman"/>
          <w:u w:val="single"/>
        </w:rPr>
        <w:t xml:space="preserve"> 22%   </w:t>
      </w:r>
      <w:r>
        <w:rPr>
          <w:rFonts w:ascii="Times New Roman" w:eastAsia="仿宋_GB2312" w:hAnsi="Times New Roman"/>
        </w:rPr>
        <w:t>不低于</w:t>
      </w:r>
      <w:r>
        <w:rPr>
          <w:rFonts w:ascii="Times New Roman" w:eastAsia="仿宋_GB2312" w:hAnsi="Times New Roman"/>
          <w:u w:val="single"/>
        </w:rPr>
        <w:t xml:space="preserve">    /       </w:t>
      </w:r>
      <w:r>
        <w:rPr>
          <w:rFonts w:ascii="Times New Roman" w:eastAsia="仿宋_GB2312" w:hAnsi="Times New Roman"/>
        </w:rPr>
        <w:t>；</w:t>
      </w:r>
    </w:p>
    <w:p w:rsidR="007E6D07" w:rsidRDefault="007E6D07" w:rsidP="007E6D07">
      <w:pPr>
        <w:pStyle w:val="a6"/>
        <w:ind w:firstLine="645"/>
        <w:rPr>
          <w:rFonts w:ascii="Times New Roman" w:eastAsia="仿宋_GB2312" w:hAnsi="Times New Roman"/>
        </w:rPr>
      </w:pPr>
      <w:r>
        <w:rPr>
          <w:rFonts w:ascii="Times New Roman" w:eastAsia="仿宋_GB2312" w:hAnsi="Times New Roman"/>
        </w:rPr>
        <w:t>绿地率不高于</w:t>
      </w:r>
      <w:r>
        <w:rPr>
          <w:rFonts w:ascii="Times New Roman" w:eastAsia="仿宋_GB2312" w:hAnsi="Times New Roman"/>
          <w:u w:val="single"/>
        </w:rPr>
        <w:t xml:space="preserve">      /      </w:t>
      </w:r>
      <w:r>
        <w:rPr>
          <w:rFonts w:ascii="Times New Roman" w:eastAsia="仿宋_GB2312" w:hAnsi="Times New Roman"/>
        </w:rPr>
        <w:t>不低于</w:t>
      </w:r>
      <w:r>
        <w:rPr>
          <w:rFonts w:ascii="Times New Roman" w:eastAsia="仿宋_GB2312" w:hAnsi="Times New Roman"/>
          <w:u w:val="single"/>
        </w:rPr>
        <w:t>35</w:t>
      </w:r>
      <w:r>
        <w:rPr>
          <w:rFonts w:ascii="Times New Roman" w:eastAsia="仿宋_GB2312" w:hAnsi="Times New Roman" w:hint="eastAsia"/>
          <w:u w:val="single"/>
        </w:rPr>
        <w:t>%</w:t>
      </w:r>
      <w:r>
        <w:rPr>
          <w:rFonts w:ascii="Times New Roman" w:eastAsia="仿宋_GB2312" w:hAnsi="Times New Roman"/>
        </w:rPr>
        <w:t>；</w:t>
      </w:r>
    </w:p>
    <w:p w:rsidR="007E6D07" w:rsidRDefault="007E6D07" w:rsidP="007E6D07">
      <w:pPr>
        <w:spacing w:line="560" w:lineRule="exact"/>
        <w:ind w:firstLineChars="200" w:firstLine="640"/>
        <w:rPr>
          <w:rFonts w:eastAsia="仿宋_GB2312"/>
          <w:sz w:val="32"/>
          <w:szCs w:val="32"/>
          <w:u w:val="single"/>
        </w:rPr>
      </w:pPr>
      <w:r>
        <w:rPr>
          <w:rFonts w:eastAsia="仿宋_GB2312"/>
          <w:sz w:val="32"/>
          <w:szCs w:val="32"/>
        </w:rPr>
        <w:t>其他土地利用要求：</w:t>
      </w:r>
      <w:r>
        <w:rPr>
          <w:rFonts w:eastAsia="仿宋_GB2312" w:hint="eastAsia"/>
          <w:sz w:val="32"/>
          <w:szCs w:val="32"/>
          <w:u w:val="single"/>
        </w:rPr>
        <w:t xml:space="preserve"> 1.</w:t>
      </w:r>
      <w:r>
        <w:rPr>
          <w:rFonts w:eastAsia="仿宋_GB2312" w:hint="eastAsia"/>
          <w:sz w:val="32"/>
          <w:szCs w:val="32"/>
          <w:u w:val="single"/>
        </w:rPr>
        <w:t>竞得人须配建总建筑面积不低于</w:t>
      </w:r>
      <w:r>
        <w:rPr>
          <w:rFonts w:eastAsia="仿宋_GB2312" w:hint="eastAsia"/>
          <w:sz w:val="32"/>
          <w:szCs w:val="32"/>
          <w:u w:val="single"/>
        </w:rPr>
        <w:t>27717</w:t>
      </w:r>
      <w:r>
        <w:rPr>
          <w:rFonts w:eastAsia="仿宋_GB2312" w:hint="eastAsia"/>
          <w:sz w:val="32"/>
          <w:szCs w:val="32"/>
          <w:u w:val="single"/>
        </w:rPr>
        <w:t>㎡的安置房并无偿移交政府，安置房套数、户型等详见安置房建设与移交协议，配建安置房建筑面积计入该宗地计算容积率建筑面积。竞得人在竞得地块后须先与惠城区国有资产监督管理局签订安置房建设与移交协议后方可与市自然资源局签订《国有建设用地使用权出让合同》；</w:t>
      </w:r>
      <w:r>
        <w:rPr>
          <w:rFonts w:eastAsia="仿宋_GB2312" w:hint="eastAsia"/>
          <w:sz w:val="32"/>
          <w:szCs w:val="32"/>
          <w:u w:val="single"/>
        </w:rPr>
        <w:t>2.</w:t>
      </w:r>
      <w:r>
        <w:rPr>
          <w:rFonts w:eastAsia="仿宋_GB2312" w:hint="eastAsia"/>
          <w:sz w:val="32"/>
          <w:szCs w:val="32"/>
          <w:u w:val="single"/>
        </w:rPr>
        <w:t>取得</w:t>
      </w:r>
      <w:r>
        <w:rPr>
          <w:rFonts w:eastAsia="仿宋_GB2312" w:hint="eastAsia"/>
          <w:sz w:val="32"/>
          <w:szCs w:val="32"/>
          <w:u w:val="single"/>
        </w:rPr>
        <w:t>JSH-B04-19</w:t>
      </w:r>
      <w:r>
        <w:rPr>
          <w:rFonts w:eastAsia="仿宋_GB2312" w:hint="eastAsia"/>
          <w:sz w:val="32"/>
          <w:szCs w:val="32"/>
          <w:u w:val="single"/>
        </w:rPr>
        <w:t>地块的土地使用权者须按规划要求及相关规范承担地块南侧修竹一路、东侧文竹一路以及修竹一路以及文竹一路交叉口（包括雨水管、污水管、电力电缆沟和通信管群）的建设，建成后无偿移交政府相关部门；</w:t>
      </w:r>
      <w:r>
        <w:rPr>
          <w:rFonts w:eastAsia="仿宋_GB2312" w:hint="eastAsia"/>
          <w:sz w:val="32"/>
          <w:szCs w:val="32"/>
          <w:u w:val="single"/>
        </w:rPr>
        <w:t>3.</w:t>
      </w:r>
      <w:r>
        <w:rPr>
          <w:rFonts w:eastAsia="仿宋_GB2312" w:hint="eastAsia"/>
          <w:sz w:val="32"/>
          <w:szCs w:val="32"/>
          <w:u w:val="single"/>
        </w:rPr>
        <w:t>临规划城市道路一侧建筑红线与道路红线之间的用地须作为景观绿地型公共空间，由用地权属单位自建，但应服从城市规划建设的需要，建成后由政府统一管理，并纳入城市公共开放空间。</w:t>
      </w:r>
      <w:bookmarkStart w:id="0" w:name="_GoBack"/>
      <w:bookmarkEnd w:id="0"/>
      <w:r>
        <w:rPr>
          <w:rFonts w:eastAsia="仿宋_GB2312" w:hint="eastAsia"/>
          <w:sz w:val="32"/>
          <w:szCs w:val="32"/>
          <w:u w:val="single"/>
        </w:rPr>
        <w:t>4.</w:t>
      </w:r>
      <w:r>
        <w:rPr>
          <w:rFonts w:eastAsia="仿宋_GB2312" w:hint="eastAsia"/>
          <w:sz w:val="32"/>
          <w:szCs w:val="32"/>
          <w:u w:val="single"/>
        </w:rPr>
        <w:t>为保证临水（包括江、河、湖、库等）景观资源的公共性，一线临水界面的建筑布局应开敞通透，避免建设对景观遮挡严重的板式建筑，临水地块的建筑间口率</w:t>
      </w:r>
      <w:r>
        <w:rPr>
          <w:rFonts w:eastAsia="仿宋_GB2312" w:hint="eastAsia"/>
          <w:sz w:val="32"/>
          <w:szCs w:val="32"/>
          <w:u w:val="single"/>
        </w:rPr>
        <w:t xml:space="preserve"> (</w:t>
      </w:r>
      <w:r>
        <w:rPr>
          <w:rFonts w:eastAsia="仿宋_GB2312" w:hint="eastAsia"/>
          <w:sz w:val="32"/>
          <w:szCs w:val="32"/>
          <w:u w:val="single"/>
        </w:rPr>
        <w:t>建筑总面宽</w:t>
      </w:r>
      <w:r>
        <w:rPr>
          <w:rFonts w:eastAsia="仿宋_GB2312" w:hint="eastAsia"/>
          <w:sz w:val="32"/>
          <w:szCs w:val="32"/>
          <w:u w:val="single"/>
        </w:rPr>
        <w:t>/</w:t>
      </w:r>
      <w:r>
        <w:rPr>
          <w:rFonts w:eastAsia="仿宋_GB2312" w:hint="eastAsia"/>
          <w:sz w:val="32"/>
          <w:szCs w:val="32"/>
          <w:u w:val="single"/>
        </w:rPr>
        <w:t>基地滨水面宽）应当控制在</w:t>
      </w:r>
      <w:r>
        <w:rPr>
          <w:rFonts w:eastAsia="仿宋_GB2312" w:hint="eastAsia"/>
          <w:sz w:val="32"/>
          <w:szCs w:val="32"/>
          <w:u w:val="single"/>
        </w:rPr>
        <w:t>50%</w:t>
      </w:r>
      <w:r>
        <w:rPr>
          <w:rFonts w:eastAsia="仿宋_GB2312" w:hint="eastAsia"/>
          <w:sz w:val="32"/>
          <w:szCs w:val="32"/>
          <w:u w:val="single"/>
        </w:rPr>
        <w:t>以下。建筑体量应腹地高、滨水低、逐级下降。</w:t>
      </w:r>
      <w:r>
        <w:rPr>
          <w:rFonts w:eastAsia="仿宋_GB2312" w:hint="eastAsia"/>
          <w:sz w:val="32"/>
          <w:szCs w:val="32"/>
          <w:u w:val="single"/>
        </w:rPr>
        <w:t>5.JSH-B04-19</w:t>
      </w:r>
      <w:r>
        <w:rPr>
          <w:rFonts w:eastAsia="仿宋_GB2312" w:hint="eastAsia"/>
          <w:sz w:val="32"/>
          <w:szCs w:val="32"/>
          <w:u w:val="single"/>
        </w:rPr>
        <w:t>地块临水区域第一层次的建筑应以低、多层建筑为主，宜设置商业及配套公共服务设施，高度不宜超过</w:t>
      </w:r>
      <w:r>
        <w:rPr>
          <w:rFonts w:eastAsia="仿宋_GB2312" w:hint="eastAsia"/>
          <w:sz w:val="32"/>
          <w:szCs w:val="32"/>
          <w:u w:val="single"/>
        </w:rPr>
        <w:t>24</w:t>
      </w:r>
      <w:r>
        <w:rPr>
          <w:rFonts w:eastAsia="仿宋_GB2312" w:hint="eastAsia"/>
          <w:sz w:val="32"/>
          <w:szCs w:val="32"/>
          <w:u w:val="single"/>
        </w:rPr>
        <w:t>米。</w:t>
      </w:r>
      <w:r>
        <w:rPr>
          <w:rFonts w:eastAsia="仿宋_GB2312" w:hint="eastAsia"/>
          <w:sz w:val="32"/>
          <w:szCs w:val="32"/>
          <w:u w:val="single"/>
        </w:rPr>
        <w:t>6.</w:t>
      </w:r>
      <w:r>
        <w:rPr>
          <w:rFonts w:eastAsia="仿宋_GB2312" w:hint="eastAsia"/>
          <w:sz w:val="32"/>
          <w:szCs w:val="32"/>
          <w:u w:val="single"/>
        </w:rPr>
        <w:t>受让人</w:t>
      </w:r>
      <w:r>
        <w:rPr>
          <w:rFonts w:eastAsia="仿宋_GB2312"/>
          <w:sz w:val="32"/>
          <w:szCs w:val="32"/>
          <w:u w:val="single"/>
        </w:rPr>
        <w:t>在</w:t>
      </w:r>
      <w:r>
        <w:rPr>
          <w:rFonts w:eastAsia="仿宋_GB2312"/>
          <w:sz w:val="32"/>
          <w:szCs w:val="32"/>
          <w:u w:val="single"/>
        </w:rPr>
        <w:lastRenderedPageBreak/>
        <w:t>用地红线内开发建设必须符合城市规划要求，必须按《规划设计条件告知书》（案卷编号：</w:t>
      </w:r>
      <w:r>
        <w:rPr>
          <w:rFonts w:eastAsia="仿宋_GB2312"/>
          <w:sz w:val="32"/>
          <w:szCs w:val="32"/>
          <w:u w:val="single"/>
        </w:rPr>
        <w:t>PB202100</w:t>
      </w:r>
      <w:r>
        <w:rPr>
          <w:rFonts w:eastAsia="仿宋_GB2312" w:hint="eastAsia"/>
          <w:sz w:val="32"/>
          <w:szCs w:val="32"/>
          <w:u w:val="single"/>
        </w:rPr>
        <w:t>63</w:t>
      </w:r>
      <w:r>
        <w:rPr>
          <w:rFonts w:eastAsia="仿宋_GB2312"/>
          <w:sz w:val="32"/>
          <w:szCs w:val="32"/>
          <w:u w:val="single"/>
        </w:rPr>
        <w:t>）规划控制指标要求及有关规定进行规划设计。</w:t>
      </w:r>
    </w:p>
    <w:p w:rsidR="007E6D07" w:rsidRDefault="007E6D07" w:rsidP="007E6D07">
      <w:pPr>
        <w:pStyle w:val="a6"/>
        <w:ind w:firstLine="645"/>
        <w:jc w:val="left"/>
        <w:rPr>
          <w:rFonts w:ascii="Times New Roman" w:eastAsia="仿宋_GB2312" w:hAnsi="Times New Roman"/>
        </w:rPr>
      </w:pPr>
      <w:r>
        <w:rPr>
          <w:rFonts w:ascii="Times New Roman" w:eastAsia="方正楷体_GBK" w:hAnsi="Times New Roman"/>
          <w:b/>
          <w:bCs/>
        </w:rPr>
        <w:t>第十四条</w:t>
      </w:r>
      <w:r>
        <w:rPr>
          <w:rFonts w:ascii="Times New Roman" w:eastAsia="仿宋_GB2312" w:hAnsi="Times New Roman"/>
        </w:rPr>
        <w:t>受让人同意本合同项下宗地建设配套按本条第</w:t>
      </w:r>
      <w:r>
        <w:rPr>
          <w:rFonts w:ascii="Times New Roman" w:eastAsia="仿宋_GB2312" w:hAnsi="Times New Roman"/>
          <w:u w:val="single"/>
        </w:rPr>
        <w:t xml:space="preserve"> / </w:t>
      </w:r>
      <w:r>
        <w:rPr>
          <w:rFonts w:ascii="Times New Roman" w:eastAsia="仿宋_GB2312" w:hAnsi="Times New Roman"/>
        </w:rPr>
        <w:t>项规定执行：</w:t>
      </w:r>
    </w:p>
    <w:p w:rsidR="007E6D07" w:rsidRDefault="007E6D07" w:rsidP="007E6D07">
      <w:pPr>
        <w:pStyle w:val="a6"/>
        <w:ind w:firstLine="645"/>
        <w:jc w:val="left"/>
        <w:rPr>
          <w:rFonts w:ascii="Times New Roman" w:eastAsia="仿宋_GB2312" w:hAnsi="Times New Roman"/>
        </w:rPr>
      </w:pPr>
      <w:r>
        <w:rPr>
          <w:rFonts w:ascii="Times New Roman" w:eastAsia="仿宋_GB2312" w:hAnsi="Times New Roman"/>
        </w:rPr>
        <w:t>（一）本合同项下宗地用于工业项目建设，根据规划部门确定的规划设计条件，</w:t>
      </w:r>
      <w:r>
        <w:rPr>
          <w:rFonts w:ascii="Times New Roman" w:eastAsia="仿宋_GB2312" w:hAnsi="Times New Roman"/>
          <w:spacing w:val="2"/>
        </w:rPr>
        <w:t>本合同受让宗地范围内用于企业内部行政办公及生活服务设施的占地面积不超过受让宗地面积</w:t>
      </w:r>
      <w:r>
        <w:rPr>
          <w:rFonts w:ascii="Times New Roman" w:eastAsia="仿宋_GB2312" w:hAnsi="Times New Roman"/>
        </w:rPr>
        <w:t>的</w:t>
      </w:r>
    </w:p>
    <w:p w:rsidR="007E6D07" w:rsidRDefault="007E6D07" w:rsidP="007E6D07">
      <w:pPr>
        <w:pStyle w:val="a6"/>
        <w:ind w:leftChars="3" w:left="6"/>
        <w:jc w:val="left"/>
        <w:rPr>
          <w:rFonts w:ascii="Times New Roman" w:eastAsia="仿宋_GB2312" w:hAnsi="Times New Roman"/>
        </w:rPr>
      </w:pPr>
      <w:r>
        <w:rPr>
          <w:rFonts w:ascii="Times New Roman" w:eastAsia="仿宋_GB2312" w:hAnsi="Times New Roman"/>
          <w:u w:val="single"/>
        </w:rPr>
        <w:t xml:space="preserve">  /  </w:t>
      </w:r>
      <w:r>
        <w:rPr>
          <w:rFonts w:ascii="Times New Roman" w:eastAsia="仿宋_GB2312" w:hAnsi="Times New Roman"/>
        </w:rPr>
        <w:t>％，即不超过</w:t>
      </w:r>
      <w:r>
        <w:rPr>
          <w:rFonts w:ascii="Times New Roman" w:eastAsia="仿宋_GB2312" w:hAnsi="Times New Roman"/>
          <w:u w:val="single"/>
        </w:rPr>
        <w:t xml:space="preserve">   /  </w:t>
      </w:r>
      <w:r>
        <w:rPr>
          <w:rFonts w:ascii="Times New Roman" w:eastAsia="仿宋_GB2312" w:hAnsi="Times New Roman"/>
        </w:rPr>
        <w:t>平方米</w:t>
      </w:r>
      <w:r>
        <w:rPr>
          <w:rFonts w:ascii="Times New Roman" w:eastAsia="仿宋_GB2312" w:hAnsi="Times New Roman"/>
        </w:rPr>
        <w:t xml:space="preserve">, </w:t>
      </w:r>
      <w:r>
        <w:rPr>
          <w:rFonts w:ascii="Times New Roman" w:eastAsia="仿宋_GB2312" w:hAnsi="Times New Roman"/>
        </w:rPr>
        <w:t>建筑面积不超过</w:t>
      </w:r>
      <w:r>
        <w:rPr>
          <w:rFonts w:ascii="Times New Roman" w:eastAsia="仿宋_GB2312" w:hAnsi="Times New Roman"/>
          <w:u w:val="single"/>
        </w:rPr>
        <w:t xml:space="preserve">  /         </w:t>
      </w:r>
      <w:r>
        <w:rPr>
          <w:rFonts w:ascii="Times New Roman" w:eastAsia="仿宋_GB2312" w:hAnsi="Times New Roman"/>
        </w:rPr>
        <w:t>平方米。受让人同意不在受让宗地范围内建造成套住宅、专家楼、宾馆、招待所和培训中心等非生产性设施；</w:t>
      </w:r>
    </w:p>
    <w:p w:rsidR="007E6D07" w:rsidRDefault="007E6D07" w:rsidP="007E6D07">
      <w:pPr>
        <w:pStyle w:val="a6"/>
        <w:ind w:firstLine="645"/>
        <w:rPr>
          <w:rFonts w:ascii="Times New Roman" w:eastAsia="仿宋_GB2312" w:hAnsi="Times New Roman"/>
          <w:b/>
          <w:bCs/>
        </w:rPr>
      </w:pPr>
      <w:r>
        <w:rPr>
          <w:rFonts w:ascii="Times New Roman" w:eastAsia="仿宋_GB2312" w:hAnsi="Times New Roman"/>
        </w:rPr>
        <w:t>（二）本合同项下宗地用于住宅项目建设，根据规划建设管理部门确定的规划建设条件，本合同受让宗地范围内住宅建设总套数不少于</w:t>
      </w:r>
      <w:r>
        <w:rPr>
          <w:rFonts w:ascii="Times New Roman" w:eastAsia="仿宋_GB2312" w:hAnsi="Times New Roman"/>
          <w:u w:val="single"/>
        </w:rPr>
        <w:t xml:space="preserve"> / </w:t>
      </w:r>
      <w:r>
        <w:rPr>
          <w:rFonts w:ascii="Times New Roman" w:eastAsia="仿宋_GB2312" w:hAnsi="Times New Roman"/>
        </w:rPr>
        <w:t>套。其中，套型建筑面积</w:t>
      </w:r>
      <w:r>
        <w:rPr>
          <w:rFonts w:ascii="Times New Roman" w:eastAsia="仿宋_GB2312" w:hAnsi="Times New Roman"/>
        </w:rPr>
        <w:t>90</w:t>
      </w:r>
      <w:r>
        <w:rPr>
          <w:rFonts w:ascii="Times New Roman" w:eastAsia="仿宋_GB2312" w:hAnsi="Times New Roman"/>
        </w:rPr>
        <w:t>平方米以下住房套数不少于</w:t>
      </w:r>
      <w:r>
        <w:rPr>
          <w:rFonts w:ascii="Times New Roman" w:eastAsia="仿宋_GB2312" w:hAnsi="Times New Roman"/>
          <w:u w:val="single"/>
        </w:rPr>
        <w:t xml:space="preserve"> / </w:t>
      </w:r>
      <w:r>
        <w:rPr>
          <w:rFonts w:ascii="Times New Roman" w:eastAsia="仿宋_GB2312" w:hAnsi="Times New Roman"/>
        </w:rPr>
        <w:t>套，住宅建设套型要求为</w:t>
      </w:r>
      <w:r>
        <w:rPr>
          <w:rFonts w:ascii="Times New Roman" w:eastAsia="仿宋_GB2312" w:hAnsi="Times New Roman"/>
          <w:sz w:val="30"/>
          <w:u w:val="single"/>
        </w:rPr>
        <w:t>/</w:t>
      </w:r>
      <w:r>
        <w:rPr>
          <w:rFonts w:ascii="Times New Roman" w:eastAsia="仿宋_GB2312" w:hAnsi="Times New Roman"/>
        </w:rPr>
        <w:t>。本合同项下宗地范围内套型建筑面积</w:t>
      </w:r>
      <w:r>
        <w:rPr>
          <w:rFonts w:ascii="Times New Roman" w:eastAsia="仿宋_GB2312" w:hAnsi="Times New Roman"/>
        </w:rPr>
        <w:t>90</w:t>
      </w:r>
      <w:r>
        <w:rPr>
          <w:rFonts w:ascii="Times New Roman" w:eastAsia="仿宋_GB2312" w:hAnsi="Times New Roman"/>
        </w:rPr>
        <w:t>平方米以下住房面积占宗地开发建设总面积的比例不低于</w:t>
      </w:r>
      <w:r>
        <w:rPr>
          <w:rFonts w:ascii="Times New Roman" w:eastAsia="仿宋_GB2312" w:hAnsi="Times New Roman"/>
          <w:u w:val="single"/>
        </w:rPr>
        <w:t xml:space="preserve"> / </w:t>
      </w:r>
      <w:r>
        <w:rPr>
          <w:rFonts w:ascii="Times New Roman" w:eastAsia="仿宋_GB2312" w:hAnsi="Times New Roman"/>
        </w:rPr>
        <w:t>％。本合同项下宗地范围内配套建设的经济适用住房、廉租住房等政府保障性住房，受让人同意建成后按本项下第</w:t>
      </w:r>
      <w:r>
        <w:rPr>
          <w:rFonts w:ascii="Times New Roman" w:eastAsia="仿宋_GB2312" w:hAnsi="Times New Roman"/>
          <w:u w:val="single"/>
        </w:rPr>
        <w:t xml:space="preserve">  /</w:t>
      </w:r>
      <w:r>
        <w:rPr>
          <w:rFonts w:ascii="Times New Roman" w:eastAsia="仿宋_GB2312" w:hAnsi="Times New Roman"/>
        </w:rPr>
        <w:t>种方式履行：</w:t>
      </w:r>
    </w:p>
    <w:p w:rsidR="007E6D07" w:rsidRDefault="007E6D07" w:rsidP="007E6D07">
      <w:pPr>
        <w:pStyle w:val="a6"/>
        <w:ind w:firstLineChars="200" w:firstLine="640"/>
        <w:rPr>
          <w:rFonts w:ascii="Times New Roman" w:eastAsia="仿宋_GB2312" w:hAnsi="Times New Roman"/>
        </w:rPr>
      </w:pPr>
      <w:r>
        <w:rPr>
          <w:rFonts w:ascii="Times New Roman" w:eastAsia="仿宋_GB2312" w:hAnsi="Times New Roman"/>
        </w:rPr>
        <w:t>1</w:t>
      </w:r>
      <w:r>
        <w:rPr>
          <w:rFonts w:ascii="Times New Roman" w:eastAsia="仿宋_GB2312" w:hAnsi="Times New Roman"/>
        </w:rPr>
        <w:t>．移交给政府；</w:t>
      </w:r>
    </w:p>
    <w:p w:rsidR="007E6D07" w:rsidRDefault="007E6D07" w:rsidP="007E6D07">
      <w:pPr>
        <w:pStyle w:val="a6"/>
        <w:ind w:firstLine="645"/>
        <w:rPr>
          <w:rFonts w:ascii="Times New Roman" w:eastAsia="仿宋_GB2312" w:hAnsi="Times New Roman"/>
        </w:rPr>
      </w:pPr>
      <w:r>
        <w:rPr>
          <w:rFonts w:ascii="Times New Roman" w:eastAsia="仿宋_GB2312" w:hAnsi="Times New Roman"/>
        </w:rPr>
        <w:t>2</w:t>
      </w:r>
      <w:r>
        <w:rPr>
          <w:rFonts w:ascii="Times New Roman" w:eastAsia="仿宋_GB2312" w:hAnsi="Times New Roman"/>
        </w:rPr>
        <w:t>．由政府回购；</w:t>
      </w:r>
    </w:p>
    <w:p w:rsidR="007E6D07" w:rsidRDefault="007E6D07" w:rsidP="007E6D07">
      <w:pPr>
        <w:pStyle w:val="a6"/>
        <w:ind w:firstLine="645"/>
        <w:rPr>
          <w:rFonts w:ascii="Times New Roman" w:eastAsia="仿宋_GB2312" w:hAnsi="Times New Roman"/>
        </w:rPr>
      </w:pPr>
      <w:r>
        <w:rPr>
          <w:rFonts w:ascii="Times New Roman" w:eastAsia="仿宋_GB2312" w:hAnsi="Times New Roman"/>
        </w:rPr>
        <w:t>3</w:t>
      </w:r>
      <w:r>
        <w:rPr>
          <w:rFonts w:ascii="Times New Roman" w:eastAsia="仿宋_GB2312" w:hAnsi="Times New Roman"/>
        </w:rPr>
        <w:t>．按政府经济适用住房建设和销售管理的有关规定执行；</w:t>
      </w:r>
    </w:p>
    <w:p w:rsidR="007E6D07" w:rsidRDefault="007E6D07" w:rsidP="007E6D07">
      <w:pPr>
        <w:pStyle w:val="a6"/>
        <w:ind w:firstLine="645"/>
        <w:rPr>
          <w:rFonts w:ascii="Times New Roman" w:eastAsia="仿宋_GB2312" w:hAnsi="Times New Roman"/>
        </w:rPr>
      </w:pPr>
      <w:r>
        <w:rPr>
          <w:rFonts w:ascii="Times New Roman" w:eastAsia="仿宋_GB2312" w:hAnsi="Times New Roman"/>
        </w:rPr>
        <w:lastRenderedPageBreak/>
        <w:t>4</w:t>
      </w:r>
      <w:r>
        <w:rPr>
          <w:rFonts w:ascii="Times New Roman" w:eastAsia="仿宋_GB2312" w:hAnsi="Times New Roman"/>
        </w:rPr>
        <w:t>．</w:t>
      </w:r>
      <w:r>
        <w:rPr>
          <w:rFonts w:ascii="Times New Roman" w:eastAsia="仿宋_GB2312" w:hAnsi="Times New Roman"/>
          <w:u w:val="single"/>
        </w:rPr>
        <w:t xml:space="preserve">              /             </w:t>
      </w:r>
      <w:r>
        <w:rPr>
          <w:rFonts w:ascii="Times New Roman" w:eastAsia="仿宋_GB2312" w:hAnsi="Times New Roman"/>
        </w:rPr>
        <w:t>。</w:t>
      </w:r>
    </w:p>
    <w:p w:rsidR="007E6D07" w:rsidRDefault="007E6D07" w:rsidP="007E6D07">
      <w:pPr>
        <w:pStyle w:val="a6"/>
        <w:ind w:firstLineChars="200" w:firstLine="640"/>
        <w:rPr>
          <w:rFonts w:ascii="Times New Roman" w:eastAsia="仿宋_GB2312" w:hAnsi="Times New Roman"/>
          <w:b/>
          <w:bCs/>
        </w:rPr>
      </w:pPr>
      <w:r>
        <w:rPr>
          <w:rFonts w:ascii="Times New Roman" w:eastAsia="方正楷体_GBK" w:hAnsi="Times New Roman"/>
          <w:b/>
          <w:bCs/>
        </w:rPr>
        <w:t>第十五条</w:t>
      </w:r>
      <w:r>
        <w:rPr>
          <w:rFonts w:ascii="Times New Roman" w:eastAsia="仿宋_GB2312" w:hAnsi="Times New Roman"/>
        </w:rPr>
        <w:t>受让人同意在本合同项下宗地范围内同步修建下列工程配套项目，并在建成后无偿移交给政府：</w:t>
      </w:r>
    </w:p>
    <w:p w:rsidR="007E6D07" w:rsidRDefault="007E6D07" w:rsidP="007E6D07">
      <w:pPr>
        <w:pStyle w:val="a6"/>
        <w:ind w:firstLine="645"/>
        <w:rPr>
          <w:rFonts w:ascii="Times New Roman" w:eastAsia="仿宋_GB2312" w:hAnsi="Times New Roman"/>
          <w:u w:val="single"/>
        </w:rPr>
      </w:pPr>
      <w:r>
        <w:rPr>
          <w:rFonts w:ascii="Times New Roman" w:eastAsia="方正楷体_GBK" w:hAnsi="Times New Roman"/>
          <w:b/>
          <w:bCs/>
        </w:rPr>
        <w:t>第十六条</w:t>
      </w:r>
      <w:r>
        <w:rPr>
          <w:rFonts w:ascii="Times New Roman" w:eastAsia="仿宋_GB2312" w:hAnsi="Times New Roman"/>
        </w:rPr>
        <w:t xml:space="preserve">  </w:t>
      </w:r>
      <w:r>
        <w:rPr>
          <w:rFonts w:ascii="Times New Roman" w:eastAsia="仿宋_GB2312" w:hAnsi="Times New Roman"/>
        </w:rPr>
        <w:t>受让人同意本合同项下宗地建设项目在</w:t>
      </w:r>
    </w:p>
    <w:p w:rsidR="007E6D07" w:rsidRDefault="007E6D07" w:rsidP="007E6D07">
      <w:pPr>
        <w:pStyle w:val="a6"/>
        <w:rPr>
          <w:rFonts w:ascii="Times New Roman" w:eastAsia="仿宋_GB2312" w:hAnsi="Times New Roman"/>
          <w:u w:val="single"/>
        </w:rPr>
      </w:pPr>
      <w:r>
        <w:rPr>
          <w:rFonts w:ascii="Times New Roman" w:eastAsia="仿宋_GB2312" w:hAnsi="Times New Roman"/>
        </w:rPr>
        <w:t>年月日之前开工，在年月日之前竣工。</w:t>
      </w:r>
    </w:p>
    <w:p w:rsidR="007E6D07" w:rsidRDefault="007E6D07" w:rsidP="007E6D07">
      <w:pPr>
        <w:pStyle w:val="a6"/>
        <w:ind w:firstLine="645"/>
        <w:rPr>
          <w:rFonts w:ascii="Times New Roman" w:eastAsia="仿宋_GB2312" w:hAnsi="Times New Roman"/>
        </w:rPr>
      </w:pPr>
      <w:r>
        <w:rPr>
          <w:rFonts w:ascii="Times New Roman" w:eastAsia="仿宋_GB2312" w:hAnsi="Times New Roman"/>
        </w:rPr>
        <w:t>受让人不能按期开工，应提前</w:t>
      </w:r>
      <w:r>
        <w:rPr>
          <w:rFonts w:ascii="Times New Roman" w:eastAsia="仿宋_GB2312" w:hAnsi="Times New Roman"/>
        </w:rPr>
        <w:t>30</w:t>
      </w:r>
      <w:r>
        <w:rPr>
          <w:rFonts w:ascii="Times New Roman" w:eastAsia="仿宋_GB2312" w:hAnsi="Times New Roman"/>
        </w:rPr>
        <w:t>日向出让人提出延建申请，经出让人同意延建的，其项目竣工时间相应顺延，但延建期限不得超过一年。</w:t>
      </w:r>
    </w:p>
    <w:p w:rsidR="007E6D07" w:rsidRDefault="007E6D07" w:rsidP="007E6D07">
      <w:pPr>
        <w:pStyle w:val="a6"/>
        <w:rPr>
          <w:rFonts w:ascii="Times New Roman" w:eastAsia="仿宋_GB2312" w:hAnsi="Times New Roman"/>
        </w:rPr>
      </w:pPr>
      <w:r>
        <w:rPr>
          <w:rFonts w:ascii="Times New Roman" w:eastAsia="方正楷体_GBK" w:hAnsi="Times New Roman"/>
          <w:b/>
          <w:bCs/>
        </w:rPr>
        <w:t>第十七条</w:t>
      </w:r>
      <w:r>
        <w:rPr>
          <w:rFonts w:ascii="Times New Roman" w:eastAsia="仿宋_GB2312" w:hAnsi="Times New Roman"/>
        </w:rPr>
        <w:t xml:space="preserve"> </w:t>
      </w:r>
      <w:r>
        <w:rPr>
          <w:rFonts w:ascii="Times New Roman" w:eastAsia="仿宋_GB2312" w:hAnsi="Times New Roman"/>
        </w:rPr>
        <w:t>受让人在本合同项下宗地内进行建设时，有关用水、用气、污水及其他设施与宗地外主管线、用电变电站接口和引入工程，应按有关规定办理。</w:t>
      </w:r>
    </w:p>
    <w:p w:rsidR="007E6D07" w:rsidRDefault="007E6D07" w:rsidP="007E6D07">
      <w:pPr>
        <w:pStyle w:val="a6"/>
        <w:rPr>
          <w:rFonts w:ascii="Times New Roman" w:eastAsia="仿宋_GB2312" w:hAnsi="Times New Roman"/>
          <w:b/>
        </w:rPr>
      </w:pPr>
      <w:r>
        <w:rPr>
          <w:rFonts w:ascii="Times New Roman" w:eastAsia="仿宋_GB2312" w:hAnsi="Times New Roman"/>
        </w:rPr>
        <w:t xml:space="preserve">    </w:t>
      </w:r>
      <w:r>
        <w:rPr>
          <w:rFonts w:ascii="Times New Roman" w:eastAsia="仿宋_GB2312" w:hAnsi="Times New Roman"/>
        </w:rPr>
        <w:t>受让人同意政府为公用事业需要而敷设的各种管道与管线进出、通过、穿越受让宗地，但由此影响受让宗地使用功能的，政府或公用事业营建主体应当给予合理补偿。</w:t>
      </w:r>
    </w:p>
    <w:p w:rsidR="007E6D07" w:rsidRDefault="007E6D07" w:rsidP="007E6D07">
      <w:pPr>
        <w:pStyle w:val="a6"/>
        <w:ind w:firstLineChars="200" w:firstLine="640"/>
        <w:rPr>
          <w:rFonts w:ascii="Times New Roman" w:eastAsia="仿宋_GB2312" w:hAnsi="Times New Roman"/>
        </w:rPr>
      </w:pPr>
      <w:r>
        <w:rPr>
          <w:rFonts w:ascii="Times New Roman" w:eastAsia="方正楷体_GBK" w:hAnsi="Times New Roman"/>
          <w:b/>
          <w:bCs/>
        </w:rPr>
        <w:t>第十八条</w:t>
      </w:r>
      <w:r>
        <w:rPr>
          <w:rFonts w:ascii="Times New Roman" w:eastAsia="仿宋_GB2312" w:hAnsi="Times New Roman"/>
        </w:rPr>
        <w:t xml:space="preserve">  </w:t>
      </w:r>
      <w:r>
        <w:rPr>
          <w:rFonts w:ascii="Times New Roman" w:eastAsia="仿宋_GB2312" w:hAnsi="Times New Roman"/>
        </w:rPr>
        <w:t>受让人应当按照本合同约定的土地用途、容积率利用土地，不得擅自改变。在出让期限内，需要改变本合同约定的土地用途的，双方同意按照本条第</w:t>
      </w:r>
      <w:r>
        <w:rPr>
          <w:rFonts w:ascii="Times New Roman" w:eastAsia="仿宋_GB2312" w:hAnsi="Times New Roman"/>
          <w:u w:val="single"/>
        </w:rPr>
        <w:t xml:space="preserve"> (</w:t>
      </w:r>
      <w:r>
        <w:rPr>
          <w:rFonts w:ascii="Times New Roman" w:eastAsia="仿宋_GB2312" w:hAnsi="Times New Roman"/>
          <w:u w:val="single"/>
        </w:rPr>
        <w:t>二</w:t>
      </w:r>
      <w:r>
        <w:rPr>
          <w:rFonts w:ascii="Times New Roman" w:eastAsia="仿宋_GB2312" w:hAnsi="Times New Roman"/>
          <w:u w:val="single"/>
        </w:rPr>
        <w:t xml:space="preserve">) </w:t>
      </w:r>
      <w:r>
        <w:rPr>
          <w:rFonts w:ascii="Times New Roman" w:eastAsia="仿宋_GB2312" w:hAnsi="Times New Roman"/>
        </w:rPr>
        <w:t>项规定办理：</w:t>
      </w:r>
    </w:p>
    <w:p w:rsidR="007E6D07" w:rsidRDefault="007E6D07" w:rsidP="007E6D07">
      <w:pPr>
        <w:pStyle w:val="a6"/>
        <w:ind w:firstLineChars="200" w:firstLine="640"/>
        <w:rPr>
          <w:rFonts w:ascii="Times New Roman" w:eastAsia="仿宋_GB2312" w:hAnsi="Times New Roman"/>
        </w:rPr>
      </w:pPr>
      <w:r>
        <w:rPr>
          <w:rFonts w:ascii="Times New Roman" w:eastAsia="仿宋_GB2312" w:hAnsi="Times New Roman"/>
        </w:rPr>
        <w:t>（一）由出让人有偿收回建设用地使用权；</w:t>
      </w:r>
    </w:p>
    <w:p w:rsidR="007E6D07" w:rsidRDefault="007E6D07" w:rsidP="007E6D07">
      <w:pPr>
        <w:pStyle w:val="a6"/>
        <w:ind w:firstLine="645"/>
        <w:rPr>
          <w:rFonts w:ascii="Times New Roman" w:eastAsia="仿宋_GB2312" w:hAnsi="Times New Roman"/>
        </w:rPr>
      </w:pPr>
      <w:r>
        <w:rPr>
          <w:rFonts w:ascii="Times New Roman" w:eastAsia="仿宋_GB2312" w:hAnsi="Times New Roman"/>
        </w:rPr>
        <w:t>（二）依法办理改变土地用途批准手续，签订国有建设用地使用权出让合同变更协议或者重新签订国有建设用地使用权出让合同，由受让人按照批准改变时新土地用途下建设用地</w:t>
      </w:r>
      <w:r>
        <w:rPr>
          <w:rFonts w:ascii="Times New Roman" w:eastAsia="仿宋_GB2312" w:hAnsi="Times New Roman"/>
        </w:rPr>
        <w:lastRenderedPageBreak/>
        <w:t>使用权评估市场价格与原土地用途下建设用地使用权评估市场价格的差额补缴国有建设用地使用权出让价款，办理土地变更登记。</w:t>
      </w:r>
    </w:p>
    <w:p w:rsidR="007E6D07" w:rsidRDefault="007E6D07" w:rsidP="007E6D07">
      <w:pPr>
        <w:pStyle w:val="a6"/>
        <w:ind w:firstLine="645"/>
        <w:rPr>
          <w:rFonts w:ascii="Times New Roman" w:eastAsia="仿宋_GB2312" w:hAnsi="Times New Roman"/>
        </w:rPr>
      </w:pPr>
      <w:r>
        <w:rPr>
          <w:rFonts w:ascii="Times New Roman" w:eastAsia="方正楷体_GBK" w:hAnsi="Times New Roman"/>
          <w:b/>
          <w:bCs/>
        </w:rPr>
        <w:t>第十九条</w:t>
      </w:r>
      <w:r>
        <w:rPr>
          <w:rFonts w:ascii="Times New Roman" w:eastAsia="仿宋_GB2312" w:hAnsi="Times New Roman"/>
        </w:rPr>
        <w:t xml:space="preserve">  </w:t>
      </w:r>
      <w:r>
        <w:rPr>
          <w:rFonts w:ascii="Times New Roman" w:eastAsia="仿宋_GB2312" w:hAnsi="Times New Roman"/>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rsidR="007E6D07" w:rsidRDefault="007E6D07" w:rsidP="007E6D07">
      <w:pPr>
        <w:pStyle w:val="a6"/>
        <w:ind w:firstLine="645"/>
        <w:rPr>
          <w:rFonts w:ascii="Times New Roman" w:eastAsia="仿宋_GB2312" w:hAnsi="Times New Roman"/>
        </w:rPr>
      </w:pPr>
      <w:r>
        <w:rPr>
          <w:rFonts w:ascii="Times New Roman" w:eastAsia="方正楷体_GBK" w:hAnsi="Times New Roman"/>
          <w:b/>
          <w:bCs/>
        </w:rPr>
        <w:t>第二十条</w:t>
      </w:r>
      <w:r>
        <w:rPr>
          <w:rFonts w:ascii="Times New Roman" w:eastAsia="仿宋_GB2312" w:hAnsi="Times New Roman"/>
        </w:rPr>
        <w:t xml:space="preserve">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rsidR="007E6D07" w:rsidRDefault="007E6D07" w:rsidP="007E6D07">
      <w:pPr>
        <w:pStyle w:val="a6"/>
        <w:ind w:firstLine="645"/>
        <w:rPr>
          <w:rFonts w:ascii="Times New Roman" w:eastAsia="仿宋_GB2312" w:hAnsi="Times New Roman"/>
        </w:rPr>
      </w:pPr>
    </w:p>
    <w:p w:rsidR="007E6D07" w:rsidRDefault="007E6D07" w:rsidP="007E6D07">
      <w:pPr>
        <w:pStyle w:val="a6"/>
        <w:jc w:val="center"/>
        <w:rPr>
          <w:rFonts w:ascii="Times New Roman" w:eastAsia="黑体" w:hAnsi="Times New Roman"/>
        </w:rPr>
      </w:pPr>
      <w:r>
        <w:rPr>
          <w:rFonts w:ascii="Times New Roman" w:eastAsia="黑体" w:hAnsi="Times New Roman"/>
        </w:rPr>
        <w:t>第四章</w:t>
      </w:r>
      <w:r>
        <w:rPr>
          <w:rFonts w:ascii="Times New Roman" w:eastAsia="黑体" w:hAnsi="Times New Roman"/>
        </w:rPr>
        <w:t xml:space="preserve">  </w:t>
      </w:r>
      <w:r>
        <w:rPr>
          <w:rFonts w:ascii="Times New Roman" w:eastAsia="黑体" w:hAnsi="Times New Roman"/>
        </w:rPr>
        <w:t>国有建设用地使用权转让、出租、抵押</w:t>
      </w:r>
    </w:p>
    <w:p w:rsidR="007E6D07" w:rsidRDefault="007E6D07" w:rsidP="007E6D07">
      <w:pPr>
        <w:pStyle w:val="a6"/>
        <w:jc w:val="center"/>
        <w:rPr>
          <w:rFonts w:ascii="Times New Roman" w:eastAsia="黑体" w:hAnsi="Times New Roman"/>
        </w:rPr>
      </w:pPr>
    </w:p>
    <w:p w:rsidR="007E6D07" w:rsidRDefault="007E6D07" w:rsidP="007E6D07">
      <w:pPr>
        <w:pStyle w:val="a6"/>
        <w:rPr>
          <w:rFonts w:ascii="Times New Roman" w:eastAsia="仿宋_GB2312" w:hAnsi="Times New Roman"/>
        </w:rPr>
      </w:pPr>
      <w:r>
        <w:rPr>
          <w:rFonts w:ascii="Times New Roman" w:eastAsia="方正楷体_GBK" w:hAnsi="Times New Roman"/>
          <w:b/>
          <w:bCs/>
        </w:rPr>
        <w:t>第二十一条</w:t>
      </w:r>
      <w:r>
        <w:rPr>
          <w:rFonts w:ascii="Times New Roman" w:eastAsia="仿宋_GB2312" w:hAnsi="Times New Roman"/>
        </w:rPr>
        <w:t xml:space="preserve"> </w:t>
      </w:r>
      <w:r>
        <w:rPr>
          <w:rFonts w:ascii="Times New Roman" w:eastAsia="仿宋_GB2312" w:hAnsi="Times New Roman"/>
        </w:rPr>
        <w:t>受让人按照本合同约定支付全部国有建设用地使用权出让价款，领取国有土地使用证后，有权将本合同项下的全部或部分国有建设用地使用权转让、出租、抵押。首次转让的，应当符合本条第</w:t>
      </w:r>
      <w:r>
        <w:rPr>
          <w:rFonts w:ascii="Times New Roman" w:eastAsia="仿宋_GB2312" w:hAnsi="Times New Roman"/>
          <w:u w:val="single"/>
        </w:rPr>
        <w:t xml:space="preserve"> (</w:t>
      </w:r>
      <w:r>
        <w:rPr>
          <w:rFonts w:ascii="Times New Roman" w:eastAsia="仿宋_GB2312" w:hAnsi="Times New Roman"/>
          <w:u w:val="single"/>
        </w:rPr>
        <w:t>一</w:t>
      </w:r>
      <w:r>
        <w:rPr>
          <w:rFonts w:ascii="Times New Roman" w:eastAsia="仿宋_GB2312" w:hAnsi="Times New Roman"/>
          <w:u w:val="single"/>
        </w:rPr>
        <w:t xml:space="preserve">) </w:t>
      </w:r>
      <w:r>
        <w:rPr>
          <w:rFonts w:ascii="Times New Roman" w:eastAsia="仿宋_GB2312" w:hAnsi="Times New Roman"/>
        </w:rPr>
        <w:t>项规定的条件：</w:t>
      </w:r>
    </w:p>
    <w:p w:rsidR="007E6D07" w:rsidRDefault="007E6D07" w:rsidP="007E6D07">
      <w:pPr>
        <w:pStyle w:val="a6"/>
        <w:ind w:firstLineChars="200" w:firstLine="640"/>
        <w:rPr>
          <w:rFonts w:ascii="Times New Roman" w:eastAsia="仿宋_GB2312" w:hAnsi="Times New Roman"/>
        </w:rPr>
      </w:pPr>
      <w:r>
        <w:rPr>
          <w:rFonts w:ascii="Times New Roman" w:eastAsia="仿宋_GB2312" w:hAnsi="Times New Roman"/>
        </w:rPr>
        <w:lastRenderedPageBreak/>
        <w:t>（一）按照本合同约定进行投资开发，完成开发投资总额的百分之二十五以上；</w:t>
      </w:r>
    </w:p>
    <w:p w:rsidR="007E6D07" w:rsidRDefault="007E6D07" w:rsidP="007E6D07">
      <w:pPr>
        <w:pStyle w:val="a6"/>
        <w:rPr>
          <w:rFonts w:ascii="Times New Roman" w:eastAsia="仿宋_GB2312" w:hAnsi="Times New Roman"/>
        </w:rPr>
      </w:pPr>
      <w:r>
        <w:rPr>
          <w:rFonts w:ascii="Times New Roman" w:eastAsia="仿宋_GB2312" w:hAnsi="Times New Roman"/>
        </w:rPr>
        <w:t xml:space="preserve">    </w:t>
      </w:r>
      <w:r>
        <w:rPr>
          <w:rFonts w:ascii="Times New Roman" w:eastAsia="仿宋_GB2312" w:hAnsi="Times New Roman"/>
        </w:rPr>
        <w:t>（二）按照本合同约定进行投资开发，已形成工业用地或其他建设用地条件。</w:t>
      </w:r>
    </w:p>
    <w:p w:rsidR="007E6D07" w:rsidRDefault="007E6D07" w:rsidP="007E6D07">
      <w:pPr>
        <w:pStyle w:val="a6"/>
        <w:rPr>
          <w:rFonts w:ascii="Times New Roman" w:eastAsia="仿宋_GB2312" w:hAnsi="Times New Roman"/>
        </w:rPr>
      </w:pPr>
      <w:r>
        <w:rPr>
          <w:rFonts w:ascii="Times New Roman" w:eastAsia="方正楷体_GBK" w:hAnsi="Times New Roman"/>
          <w:b/>
          <w:bCs/>
        </w:rPr>
        <w:t>第二十二条</w:t>
      </w:r>
      <w:r>
        <w:rPr>
          <w:rFonts w:ascii="Times New Roman" w:eastAsia="仿宋_GB2312" w:hAnsi="Times New Roman"/>
        </w:rPr>
        <w:t xml:space="preserve">  </w:t>
      </w:r>
      <w:r>
        <w:rPr>
          <w:rFonts w:ascii="Times New Roman" w:eastAsia="仿宋_GB2312" w:hAnsi="Times New Roman"/>
        </w:rPr>
        <w:t>国有建设用地使用权的转让、出租及抵押合同，不得违背国家法律、法规规定和本合同约定。</w:t>
      </w:r>
    </w:p>
    <w:p w:rsidR="007E6D07" w:rsidRDefault="007E6D07" w:rsidP="007E6D07">
      <w:pPr>
        <w:pStyle w:val="a6"/>
        <w:ind w:firstLine="645"/>
        <w:rPr>
          <w:rFonts w:ascii="Times New Roman" w:eastAsia="仿宋_GB2312" w:hAnsi="Times New Roman"/>
        </w:rPr>
      </w:pPr>
      <w:r>
        <w:rPr>
          <w:rFonts w:ascii="Times New Roman" w:eastAsia="方正楷体_GBK" w:hAnsi="Times New Roman"/>
          <w:b/>
          <w:bCs/>
        </w:rPr>
        <w:t>第二十三条</w:t>
      </w:r>
      <w:r>
        <w:rPr>
          <w:rFonts w:ascii="Times New Roman" w:eastAsia="仿宋_GB2312" w:hAnsi="Times New Roman"/>
        </w:rPr>
        <w:t xml:space="preserve">  </w:t>
      </w:r>
      <w:r>
        <w:rPr>
          <w:rFonts w:ascii="Times New Roman" w:eastAsia="仿宋_GB2312" w:hAnsi="Times New Roman"/>
        </w:rPr>
        <w:t>国有建设用地使用权全部或部分转让后，本合同和土地登记文件中载明的权利、义务随之转移，国有建设用地使用权的使用年限为本合同约定的使用年限减去已经使用年限后的剩余年限。</w:t>
      </w:r>
    </w:p>
    <w:p w:rsidR="007E6D07" w:rsidRDefault="007E6D07" w:rsidP="007E6D07">
      <w:pPr>
        <w:pStyle w:val="a6"/>
        <w:ind w:firstLine="645"/>
        <w:rPr>
          <w:rFonts w:ascii="Times New Roman" w:eastAsia="仿宋_GB2312" w:hAnsi="Times New Roman"/>
        </w:rPr>
      </w:pPr>
      <w:r>
        <w:rPr>
          <w:rFonts w:ascii="Times New Roman" w:eastAsia="仿宋_GB2312" w:hAnsi="Times New Roman"/>
        </w:rPr>
        <w:t>本合同项下的全部或部分国有建设用地使用权出租后，本合同和土地登记文件中载明的权利、义务仍由受让人承担。</w:t>
      </w:r>
    </w:p>
    <w:p w:rsidR="007E6D07" w:rsidRDefault="007E6D07" w:rsidP="007E6D07">
      <w:pPr>
        <w:pStyle w:val="a6"/>
        <w:rPr>
          <w:rFonts w:ascii="Times New Roman" w:eastAsia="仿宋_GB2312" w:hAnsi="Times New Roman"/>
        </w:rPr>
      </w:pPr>
      <w:r>
        <w:rPr>
          <w:rFonts w:ascii="Times New Roman" w:eastAsia="方正楷体_GBK" w:hAnsi="Times New Roman"/>
          <w:b/>
          <w:bCs/>
        </w:rPr>
        <w:t>第二十四条</w:t>
      </w:r>
      <w:r>
        <w:rPr>
          <w:rFonts w:ascii="Times New Roman" w:eastAsia="仿宋_GB2312" w:hAnsi="Times New Roman"/>
        </w:rPr>
        <w:t>国有建设用地使用权转让、抵押的，转让、抵押双方应持本合同和相应的转让、抵押合同及国有土地使用证，到国土资源管理部门申请办理土地变更登记。</w:t>
      </w:r>
    </w:p>
    <w:p w:rsidR="007E6D07" w:rsidRDefault="007E6D07" w:rsidP="007E6D07">
      <w:pPr>
        <w:pStyle w:val="a6"/>
        <w:ind w:firstLine="645"/>
        <w:rPr>
          <w:rFonts w:ascii="Times New Roman" w:eastAsia="仿宋_GB2312" w:hAnsi="Times New Roman"/>
        </w:rPr>
      </w:pPr>
    </w:p>
    <w:p w:rsidR="007E6D07" w:rsidRDefault="007E6D07" w:rsidP="007E6D07">
      <w:pPr>
        <w:pStyle w:val="a6"/>
        <w:jc w:val="center"/>
        <w:rPr>
          <w:rFonts w:ascii="Times New Roman" w:eastAsia="黑体" w:hAnsi="Times New Roman"/>
        </w:rPr>
      </w:pPr>
      <w:r>
        <w:rPr>
          <w:rFonts w:ascii="Times New Roman" w:eastAsia="黑体" w:hAnsi="Times New Roman"/>
        </w:rPr>
        <w:t>第五章</w:t>
      </w:r>
      <w:r>
        <w:rPr>
          <w:rFonts w:ascii="Times New Roman" w:eastAsia="黑体" w:hAnsi="Times New Roman"/>
        </w:rPr>
        <w:t xml:space="preserve"> </w:t>
      </w:r>
      <w:r>
        <w:rPr>
          <w:rFonts w:ascii="Times New Roman" w:eastAsia="黑体" w:hAnsi="Times New Roman"/>
        </w:rPr>
        <w:t>期限届满</w:t>
      </w:r>
    </w:p>
    <w:p w:rsidR="007E6D07" w:rsidRDefault="007E6D07" w:rsidP="007E6D07">
      <w:pPr>
        <w:pStyle w:val="a6"/>
        <w:jc w:val="center"/>
        <w:rPr>
          <w:rFonts w:ascii="Times New Roman" w:eastAsia="黑体" w:hAnsi="Times New Roman"/>
        </w:rPr>
      </w:pPr>
    </w:p>
    <w:p w:rsidR="007E6D07" w:rsidRDefault="007E6D07" w:rsidP="007E6D07">
      <w:pPr>
        <w:pStyle w:val="a6"/>
        <w:ind w:firstLine="645"/>
        <w:rPr>
          <w:rFonts w:ascii="Times New Roman" w:eastAsia="仿宋_GB2312" w:hAnsi="Times New Roman"/>
        </w:rPr>
      </w:pPr>
      <w:r>
        <w:rPr>
          <w:rFonts w:ascii="Times New Roman" w:eastAsia="方正楷体_GBK" w:hAnsi="Times New Roman"/>
          <w:b/>
          <w:bCs/>
        </w:rPr>
        <w:t>第二十五条</w:t>
      </w:r>
      <w:r>
        <w:rPr>
          <w:rFonts w:ascii="Times New Roman" w:eastAsia="仿宋_GB2312" w:hAnsi="Times New Roman"/>
        </w:rPr>
        <w:t xml:space="preserve">  </w:t>
      </w:r>
      <w:r>
        <w:rPr>
          <w:rFonts w:ascii="Times New Roman" w:eastAsia="仿宋_GB2312" w:hAnsi="Times New Roman"/>
        </w:rPr>
        <w:t>本合同约定的使用年限届满，土地使用者需要继续使用本合同项下宗地的，应当至迟于届满前一年向出让人提交续期申请书，除根据社会公共利益需要收回本合同项下</w:t>
      </w:r>
      <w:r>
        <w:rPr>
          <w:rFonts w:ascii="Times New Roman" w:eastAsia="仿宋_GB2312" w:hAnsi="Times New Roman"/>
        </w:rPr>
        <w:lastRenderedPageBreak/>
        <w:t>宗地的，出让人应当予以批准。</w:t>
      </w:r>
    </w:p>
    <w:p w:rsidR="007E6D07" w:rsidRDefault="007E6D07" w:rsidP="007E6D07">
      <w:pPr>
        <w:pStyle w:val="a6"/>
        <w:ind w:firstLine="645"/>
        <w:rPr>
          <w:rFonts w:ascii="Times New Roman" w:eastAsia="仿宋_GB2312" w:hAnsi="Times New Roman"/>
        </w:rPr>
      </w:pPr>
      <w:r>
        <w:rPr>
          <w:rFonts w:ascii="Times New Roman" w:eastAsia="仿宋_GB2312" w:hAnsi="Times New Roman"/>
        </w:rPr>
        <w:t>住宅建设用地使用权期限届满的，自动续期。</w:t>
      </w:r>
    </w:p>
    <w:p w:rsidR="007E6D07" w:rsidRDefault="007E6D07" w:rsidP="007E6D07">
      <w:pPr>
        <w:pStyle w:val="a6"/>
        <w:ind w:firstLine="645"/>
        <w:rPr>
          <w:rFonts w:ascii="Times New Roman" w:eastAsia="仿宋_GB2312" w:hAnsi="Times New Roman"/>
        </w:rPr>
      </w:pPr>
      <w:r>
        <w:rPr>
          <w:rFonts w:ascii="Times New Roman" w:eastAsia="仿宋_GB2312" w:hAnsi="Times New Roman"/>
        </w:rPr>
        <w:t>出让人同意续期的，土地使用者应当依法办理出让、租赁等有偿用地手续，重新签订出让、租赁等土地有偿使用合同，支付土地出让价款、租金等土地有偿使用费。</w:t>
      </w:r>
    </w:p>
    <w:p w:rsidR="007E6D07" w:rsidRDefault="007E6D07" w:rsidP="007E6D07">
      <w:pPr>
        <w:pStyle w:val="a6"/>
        <w:ind w:firstLine="645"/>
        <w:rPr>
          <w:rFonts w:ascii="Times New Roman" w:eastAsia="仿宋_GB2312" w:hAnsi="Times New Roman"/>
        </w:rPr>
      </w:pPr>
      <w:r>
        <w:rPr>
          <w:rFonts w:ascii="Times New Roman" w:eastAsia="方正楷体_GBK" w:hAnsi="Times New Roman"/>
          <w:b/>
          <w:bCs/>
        </w:rPr>
        <w:t>第二十六条</w:t>
      </w:r>
      <w:r>
        <w:rPr>
          <w:rFonts w:ascii="Times New Roman" w:eastAsia="仿宋_GB2312" w:hAnsi="Times New Roman"/>
        </w:rPr>
        <w:t xml:space="preserve">  </w:t>
      </w:r>
      <w:r>
        <w:rPr>
          <w:rFonts w:ascii="Times New Roman" w:eastAsia="仿宋_GB2312" w:hAnsi="Times New Roman"/>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Times New Roman" w:eastAsia="仿宋_GB2312" w:hAnsi="Times New Roman"/>
          <w:u w:val="single"/>
        </w:rPr>
        <w:t xml:space="preserve">  (</w:t>
      </w:r>
      <w:r>
        <w:rPr>
          <w:rFonts w:ascii="Times New Roman" w:eastAsia="仿宋_GB2312" w:hAnsi="Times New Roman"/>
          <w:u w:val="single"/>
        </w:rPr>
        <w:t>一</w:t>
      </w:r>
      <w:r>
        <w:rPr>
          <w:rFonts w:ascii="Times New Roman" w:eastAsia="仿宋_GB2312" w:hAnsi="Times New Roman"/>
          <w:u w:val="single"/>
        </w:rPr>
        <w:t xml:space="preserve">)  </w:t>
      </w:r>
      <w:r>
        <w:rPr>
          <w:rFonts w:ascii="Times New Roman" w:eastAsia="仿宋_GB2312" w:hAnsi="Times New Roman"/>
        </w:rPr>
        <w:t>项约定履行：</w:t>
      </w:r>
    </w:p>
    <w:p w:rsidR="007E6D07" w:rsidRDefault="007E6D07" w:rsidP="007E6D07">
      <w:pPr>
        <w:pStyle w:val="a6"/>
        <w:ind w:firstLine="645"/>
        <w:rPr>
          <w:rFonts w:ascii="Times New Roman" w:eastAsia="仿宋_GB2312" w:hAnsi="Times New Roman"/>
        </w:rPr>
      </w:pPr>
      <w:r>
        <w:rPr>
          <w:rFonts w:ascii="Times New Roman" w:eastAsia="仿宋_GB2312" w:hAnsi="Times New Roman"/>
        </w:rPr>
        <w:t>（一）由出让人收回地上建筑物、构筑物及其附属设施，并根据收回时地上建筑物、构筑物及其附属设施的残余价值，给予土地使用者相应补偿；</w:t>
      </w:r>
    </w:p>
    <w:p w:rsidR="007E6D07" w:rsidRDefault="007E6D07" w:rsidP="007E6D07">
      <w:pPr>
        <w:pStyle w:val="a6"/>
        <w:ind w:firstLineChars="200" w:firstLine="640"/>
        <w:rPr>
          <w:rFonts w:ascii="Times New Roman" w:eastAsia="仿宋_GB2312" w:hAnsi="Times New Roman"/>
        </w:rPr>
      </w:pPr>
      <w:r>
        <w:rPr>
          <w:rFonts w:ascii="Times New Roman" w:eastAsia="仿宋_GB2312" w:hAnsi="Times New Roman"/>
        </w:rPr>
        <w:t>（二）由出让人无偿收回地上建筑物、构筑物及其附属设施。</w:t>
      </w:r>
    </w:p>
    <w:p w:rsidR="007E6D07" w:rsidRDefault="007E6D07" w:rsidP="007E6D07">
      <w:pPr>
        <w:pStyle w:val="a6"/>
        <w:ind w:firstLine="645"/>
        <w:rPr>
          <w:rFonts w:ascii="Times New Roman" w:eastAsia="仿宋_GB2312" w:hAnsi="Times New Roman"/>
        </w:rPr>
      </w:pPr>
      <w:r>
        <w:rPr>
          <w:rFonts w:ascii="Times New Roman" w:eastAsia="方正楷体_GBK" w:hAnsi="Times New Roman"/>
          <w:b/>
          <w:bCs/>
        </w:rPr>
        <w:t>第二十七条</w:t>
      </w:r>
      <w:r>
        <w:rPr>
          <w:rFonts w:ascii="Times New Roman" w:eastAsia="仿宋_GB2312" w:hAnsi="Times New Roman"/>
        </w:rPr>
        <w:t xml:space="preserve">  </w:t>
      </w:r>
      <w:r>
        <w:rPr>
          <w:rFonts w:ascii="Times New Roman" w:eastAsia="仿宋_GB2312" w:hAnsi="Times New Roman"/>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w:t>
      </w:r>
      <w:r>
        <w:rPr>
          <w:rFonts w:ascii="Times New Roman" w:eastAsia="仿宋_GB2312" w:hAnsi="Times New Roman"/>
        </w:rPr>
        <w:lastRenderedPageBreak/>
        <w:t>及其附属设施的正常使用功能，不得人为破坏。地上建筑物、构筑物及其附属设施失去正常使用功能的，出让人可要求土地使用者移动或拆除地上建筑物、构筑物及其附属设施，恢复场地平整。</w:t>
      </w:r>
    </w:p>
    <w:p w:rsidR="007E6D07" w:rsidRDefault="007E6D07" w:rsidP="007E6D07">
      <w:pPr>
        <w:pStyle w:val="a6"/>
        <w:ind w:firstLine="645"/>
        <w:rPr>
          <w:rFonts w:ascii="Times New Roman" w:eastAsia="仿宋_GB2312" w:hAnsi="Times New Roman"/>
        </w:rPr>
      </w:pPr>
    </w:p>
    <w:p w:rsidR="007E6D07" w:rsidRDefault="007E6D07" w:rsidP="007E6D07">
      <w:pPr>
        <w:pStyle w:val="a6"/>
        <w:jc w:val="center"/>
        <w:rPr>
          <w:rFonts w:ascii="Times New Roman" w:eastAsia="黑体" w:hAnsi="Times New Roman"/>
        </w:rPr>
      </w:pPr>
      <w:r>
        <w:rPr>
          <w:rFonts w:ascii="Times New Roman" w:eastAsia="黑体" w:hAnsi="Times New Roman"/>
        </w:rPr>
        <w:t>第六章</w:t>
      </w:r>
      <w:r>
        <w:rPr>
          <w:rFonts w:ascii="Times New Roman" w:eastAsia="黑体" w:hAnsi="Times New Roman"/>
        </w:rPr>
        <w:t xml:space="preserve"> </w:t>
      </w:r>
      <w:r>
        <w:rPr>
          <w:rFonts w:ascii="Times New Roman" w:eastAsia="黑体" w:hAnsi="Times New Roman"/>
        </w:rPr>
        <w:t>不可抗力</w:t>
      </w:r>
    </w:p>
    <w:p w:rsidR="007E6D07" w:rsidRDefault="007E6D07" w:rsidP="007E6D07">
      <w:pPr>
        <w:pStyle w:val="a6"/>
        <w:jc w:val="center"/>
        <w:rPr>
          <w:rFonts w:ascii="Times New Roman" w:eastAsia="黑体" w:hAnsi="Times New Roman"/>
        </w:rPr>
      </w:pPr>
    </w:p>
    <w:p w:rsidR="007E6D07" w:rsidRDefault="007E6D07" w:rsidP="007E6D07">
      <w:pPr>
        <w:pStyle w:val="a6"/>
        <w:rPr>
          <w:rFonts w:ascii="Times New Roman" w:eastAsia="仿宋_GB2312" w:hAnsi="Times New Roman"/>
        </w:rPr>
      </w:pPr>
      <w:r>
        <w:rPr>
          <w:rFonts w:ascii="Times New Roman" w:eastAsia="方正楷体_GBK" w:hAnsi="Times New Roman"/>
          <w:b/>
          <w:bCs/>
        </w:rPr>
        <w:t>第二十八条</w:t>
      </w:r>
      <w:r>
        <w:rPr>
          <w:rFonts w:ascii="Times New Roman" w:eastAsia="仿宋_GB2312" w:hAnsi="Times New Roman"/>
        </w:rPr>
        <w:t xml:space="preserve"> </w:t>
      </w:r>
      <w:r>
        <w:rPr>
          <w:rFonts w:ascii="Times New Roman" w:eastAsia="仿宋_GB2312" w:hAnsi="Times New Roman"/>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rsidR="007E6D07" w:rsidRDefault="007E6D07" w:rsidP="007E6D07">
      <w:pPr>
        <w:pStyle w:val="a6"/>
        <w:ind w:firstLine="645"/>
        <w:rPr>
          <w:rFonts w:ascii="Times New Roman" w:eastAsia="仿宋_GB2312" w:hAnsi="Times New Roman"/>
        </w:rPr>
      </w:pPr>
      <w:r>
        <w:rPr>
          <w:rFonts w:ascii="Times New Roman" w:eastAsia="方正楷体_GBK" w:hAnsi="Times New Roman"/>
          <w:b/>
          <w:bCs/>
        </w:rPr>
        <w:t>第二十九条</w:t>
      </w:r>
      <w:r>
        <w:rPr>
          <w:rFonts w:ascii="Times New Roman" w:eastAsia="仿宋_GB2312" w:hAnsi="Times New Roman"/>
        </w:rPr>
        <w:t xml:space="preserve"> </w:t>
      </w:r>
      <w:r>
        <w:rPr>
          <w:rFonts w:ascii="Times New Roman" w:eastAsia="仿宋_GB2312" w:hAnsi="Times New Roman"/>
        </w:rPr>
        <w:t>遇有不可抗力的一方，应在</w:t>
      </w:r>
      <w:r>
        <w:rPr>
          <w:rFonts w:ascii="Times New Roman" w:eastAsia="仿宋_GB2312" w:hAnsi="Times New Roman"/>
        </w:rPr>
        <w:t>7</w:t>
      </w:r>
      <w:r>
        <w:rPr>
          <w:rFonts w:ascii="Times New Roman" w:eastAsia="仿宋_GB2312" w:hAnsi="Times New Roman"/>
        </w:rPr>
        <w:t>日内将不可抗力情况以信函、电报、传真等书面形式通知另一方，并在不可抗力发生后</w:t>
      </w:r>
      <w:r>
        <w:rPr>
          <w:rFonts w:ascii="Times New Roman" w:eastAsia="仿宋_GB2312" w:hAnsi="Times New Roman"/>
        </w:rPr>
        <w:t>15</w:t>
      </w:r>
      <w:r>
        <w:rPr>
          <w:rFonts w:ascii="Times New Roman" w:eastAsia="仿宋_GB2312" w:hAnsi="Times New Roman"/>
        </w:rPr>
        <w:t>日内，向另一方提交本合同部分或全部不能履行或需要延期履行的报告及证明。</w:t>
      </w:r>
    </w:p>
    <w:p w:rsidR="007E6D07" w:rsidRDefault="007E6D07" w:rsidP="007E6D07">
      <w:pPr>
        <w:pStyle w:val="a6"/>
        <w:ind w:firstLine="645"/>
        <w:rPr>
          <w:rFonts w:ascii="Times New Roman" w:eastAsia="仿宋_GB2312" w:hAnsi="Times New Roman"/>
        </w:rPr>
      </w:pPr>
    </w:p>
    <w:p w:rsidR="007E6D07" w:rsidRDefault="007E6D07" w:rsidP="007E6D07">
      <w:pPr>
        <w:pStyle w:val="a6"/>
        <w:jc w:val="center"/>
        <w:rPr>
          <w:rFonts w:ascii="Times New Roman" w:eastAsia="黑体" w:hAnsi="Times New Roman"/>
        </w:rPr>
      </w:pPr>
      <w:r>
        <w:rPr>
          <w:rFonts w:ascii="Times New Roman" w:eastAsia="黑体" w:hAnsi="Times New Roman"/>
        </w:rPr>
        <w:t>第七章</w:t>
      </w:r>
      <w:r>
        <w:rPr>
          <w:rFonts w:ascii="Times New Roman" w:eastAsia="黑体" w:hAnsi="Times New Roman"/>
        </w:rPr>
        <w:t xml:space="preserve"> </w:t>
      </w:r>
      <w:r>
        <w:rPr>
          <w:rFonts w:ascii="Times New Roman" w:eastAsia="黑体" w:hAnsi="Times New Roman"/>
        </w:rPr>
        <w:t>违约责任</w:t>
      </w:r>
    </w:p>
    <w:p w:rsidR="007E6D07" w:rsidRDefault="007E6D07" w:rsidP="007E6D07">
      <w:pPr>
        <w:pStyle w:val="a6"/>
        <w:jc w:val="center"/>
        <w:rPr>
          <w:rFonts w:ascii="Times New Roman" w:eastAsia="黑体" w:hAnsi="Times New Roman"/>
        </w:rPr>
      </w:pPr>
    </w:p>
    <w:p w:rsidR="007E6D07" w:rsidRDefault="007E6D07" w:rsidP="007E6D07">
      <w:pPr>
        <w:pStyle w:val="a6"/>
        <w:ind w:firstLine="645"/>
        <w:rPr>
          <w:rFonts w:ascii="Times New Roman" w:eastAsia="仿宋_GB2312" w:hAnsi="Times New Roman"/>
        </w:rPr>
      </w:pPr>
      <w:r>
        <w:rPr>
          <w:rFonts w:ascii="Times New Roman" w:eastAsia="方正楷体_GBK" w:hAnsi="Times New Roman"/>
          <w:b/>
          <w:bCs/>
        </w:rPr>
        <w:t>第三十条</w:t>
      </w:r>
      <w:r>
        <w:rPr>
          <w:rFonts w:ascii="Times New Roman" w:eastAsia="仿宋_GB2312" w:hAnsi="Times New Roman"/>
        </w:rPr>
        <w:t>受让人应当按照本合同约定，按时支付国有建设用地使用权出让价款。受让人不能按时支付国有建设用地使用权出让价款的，自滞纳之日起，</w:t>
      </w:r>
      <w:r>
        <w:rPr>
          <w:rFonts w:ascii="Times New Roman" w:eastAsia="仿宋_GB2312" w:hAnsi="Times New Roman"/>
          <w:spacing w:val="26"/>
        </w:rPr>
        <w:t>每日按迟延支付款项</w:t>
      </w:r>
      <w:r>
        <w:rPr>
          <w:rFonts w:ascii="Times New Roman" w:eastAsia="仿宋_GB2312" w:hAnsi="Times New Roman"/>
        </w:rPr>
        <w:t>的</w:t>
      </w:r>
    </w:p>
    <w:p w:rsidR="007E6D07" w:rsidRDefault="007E6D07" w:rsidP="007E6D07">
      <w:pPr>
        <w:pStyle w:val="a6"/>
        <w:ind w:hanging="6"/>
        <w:rPr>
          <w:rFonts w:ascii="Times New Roman" w:eastAsia="仿宋_GB2312" w:hAnsi="Times New Roman"/>
          <w:u w:val="single"/>
        </w:rPr>
      </w:pPr>
      <w:r>
        <w:rPr>
          <w:rFonts w:ascii="Times New Roman" w:eastAsia="仿宋_GB2312" w:hAnsi="Times New Roman"/>
          <w:u w:val="single"/>
        </w:rPr>
        <w:lastRenderedPageBreak/>
        <w:t xml:space="preserve"> 1  </w:t>
      </w:r>
      <w:r>
        <w:rPr>
          <w:rFonts w:ascii="Times New Roman" w:eastAsia="仿宋_GB2312" w:hAnsi="Times New Roman"/>
        </w:rPr>
        <w:t>‰</w:t>
      </w:r>
      <w:r>
        <w:rPr>
          <w:rFonts w:ascii="Times New Roman" w:eastAsia="仿宋_GB2312" w:hAnsi="Times New Roman"/>
        </w:rPr>
        <w:t>向出让人缴纳违约金，延期付款超过</w:t>
      </w:r>
      <w:r>
        <w:rPr>
          <w:rFonts w:ascii="Times New Roman" w:eastAsia="仿宋_GB2312" w:hAnsi="Times New Roman"/>
        </w:rPr>
        <w:t>60</w:t>
      </w:r>
      <w:r>
        <w:rPr>
          <w:rFonts w:ascii="Times New Roman" w:eastAsia="仿宋_GB2312" w:hAnsi="Times New Roman"/>
        </w:rPr>
        <w:t>日，经出让人催交后仍不能支付国有建设用地使用权出让价款的，出让人有权解除合同，受让人无权要求返还定金，出让人并可请求受让人赔偿损失。</w:t>
      </w:r>
    </w:p>
    <w:p w:rsidR="007E6D07" w:rsidRDefault="007E6D07" w:rsidP="007E6D07">
      <w:pPr>
        <w:pStyle w:val="a6"/>
        <w:ind w:firstLine="645"/>
        <w:rPr>
          <w:rFonts w:ascii="Times New Roman" w:eastAsia="仿宋_GB2312" w:hAnsi="Times New Roman"/>
        </w:rPr>
      </w:pPr>
      <w:r>
        <w:rPr>
          <w:rFonts w:ascii="Times New Roman" w:eastAsia="方正楷体_GBK" w:hAnsi="Times New Roman"/>
          <w:b/>
          <w:bCs/>
        </w:rPr>
        <w:t>第三十一条</w:t>
      </w:r>
      <w:r>
        <w:rPr>
          <w:rFonts w:ascii="Times New Roman" w:eastAsia="仿宋_GB2312" w:hAnsi="Times New Roman"/>
        </w:rPr>
        <w:t xml:space="preserve">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rsidR="007E6D07" w:rsidRDefault="007E6D07" w:rsidP="007E6D07">
      <w:pPr>
        <w:pStyle w:val="a6"/>
        <w:rPr>
          <w:rFonts w:ascii="Times New Roman" w:eastAsia="仿宋_GB2312" w:hAnsi="Times New Roman"/>
        </w:rPr>
      </w:pPr>
      <w:r>
        <w:rPr>
          <w:rFonts w:ascii="Times New Roman" w:eastAsia="仿宋_GB2312" w:hAnsi="Times New Roman"/>
        </w:rPr>
        <w:t xml:space="preserve">    </w:t>
      </w:r>
      <w:r>
        <w:rPr>
          <w:rFonts w:ascii="Times New Roman" w:eastAsia="仿宋_GB2312" w:hAnsi="Times New Roman"/>
        </w:rPr>
        <w:t>（一）受让人在本合同约定的开工建设日期届满一年前不少于</w:t>
      </w:r>
      <w:r>
        <w:rPr>
          <w:rFonts w:ascii="Times New Roman" w:eastAsia="仿宋_GB2312" w:hAnsi="Times New Roman"/>
        </w:rPr>
        <w:t>60</w:t>
      </w:r>
      <w:r>
        <w:rPr>
          <w:rFonts w:ascii="Times New Roman" w:eastAsia="仿宋_GB2312" w:hAnsi="Times New Roman"/>
        </w:rPr>
        <w:t>日向出让人提出申请的，出让人在扣除定金后退还受让人已支付的国有建设用地使用权出让价款；</w:t>
      </w:r>
    </w:p>
    <w:p w:rsidR="007E6D07" w:rsidRDefault="007E6D07" w:rsidP="007E6D07">
      <w:pPr>
        <w:pStyle w:val="a6"/>
        <w:ind w:firstLine="645"/>
        <w:rPr>
          <w:rFonts w:ascii="Times New Roman" w:eastAsia="仿宋_GB2312" w:hAnsi="Times New Roman"/>
        </w:rPr>
      </w:pPr>
      <w:r>
        <w:rPr>
          <w:rFonts w:ascii="Times New Roman" w:eastAsia="仿宋_GB2312" w:hAnsi="Times New Roman"/>
        </w:rPr>
        <w:t>（二）受让人在本合同约定的开工建设日期超过一年但未满二年，并在届满二年前不少于</w:t>
      </w:r>
      <w:r>
        <w:rPr>
          <w:rFonts w:ascii="Times New Roman" w:eastAsia="仿宋_GB2312" w:hAnsi="Times New Roman"/>
        </w:rPr>
        <w:t>60</w:t>
      </w:r>
      <w:r>
        <w:rPr>
          <w:rFonts w:ascii="Times New Roman" w:eastAsia="仿宋_GB2312" w:hAnsi="Times New Roman"/>
        </w:rPr>
        <w:t>日向出让人提出申请的，出让人应在扣除本合同约定的定金，并按照规定征收土地闲置费后，将剩余的已付国有建设用地使用权出让价款退还受让人。</w:t>
      </w:r>
    </w:p>
    <w:p w:rsidR="007E6D07" w:rsidRDefault="007E6D07" w:rsidP="007E6D07">
      <w:pPr>
        <w:pStyle w:val="a6"/>
        <w:rPr>
          <w:rFonts w:ascii="Times New Roman" w:eastAsia="仿宋_GB2312" w:hAnsi="Times New Roman"/>
        </w:rPr>
      </w:pPr>
      <w:r>
        <w:rPr>
          <w:rFonts w:ascii="Times New Roman" w:eastAsia="方正楷体_GBK" w:hAnsi="Times New Roman"/>
          <w:b/>
          <w:bCs/>
        </w:rPr>
        <w:t>第三十二条</w:t>
      </w:r>
      <w:r>
        <w:rPr>
          <w:rFonts w:ascii="Times New Roman" w:eastAsia="仿宋_GB2312" w:hAnsi="Times New Roman"/>
        </w:rPr>
        <w:t xml:space="preserve">  </w:t>
      </w:r>
      <w:r>
        <w:rPr>
          <w:rFonts w:ascii="Times New Roman" w:eastAsia="仿宋_GB2312" w:hAnsi="Times New Roman"/>
        </w:rPr>
        <w:t>受让人造成土地闲置，闲置满一年不满两年的，</w:t>
      </w:r>
      <w:r>
        <w:rPr>
          <w:rFonts w:ascii="Times New Roman" w:eastAsia="仿宋_GB2312" w:hAnsi="Times New Roman"/>
        </w:rPr>
        <w:lastRenderedPageBreak/>
        <w:t>应依法缴纳土地闲置费；土地闲置满两年且未开工建设的，出让人有权无偿收回国有建设用地使用权。</w:t>
      </w:r>
    </w:p>
    <w:p w:rsidR="007E6D07" w:rsidRDefault="007E6D07" w:rsidP="007E6D07">
      <w:pPr>
        <w:pStyle w:val="a6"/>
        <w:ind w:firstLine="645"/>
        <w:rPr>
          <w:rFonts w:ascii="Times New Roman" w:eastAsia="仿宋_GB2312" w:hAnsi="Times New Roman"/>
        </w:rPr>
      </w:pPr>
      <w:r>
        <w:rPr>
          <w:rFonts w:ascii="Times New Roman" w:eastAsia="方正楷体_GBK" w:hAnsi="Times New Roman"/>
          <w:b/>
          <w:bCs/>
        </w:rPr>
        <w:t>第三十三条</w:t>
      </w:r>
      <w:r>
        <w:rPr>
          <w:rFonts w:ascii="Times New Roman" w:eastAsia="仿宋_GB2312" w:hAnsi="Times New Roman"/>
        </w:rPr>
        <w:t xml:space="preserve">　受让人未能按照本合同约定日期或同意延建所另行约定日期开工建设的，每延期一日，应向出让人支付相当于国有建设用地使用权出让价款总额</w:t>
      </w:r>
      <w:r>
        <w:rPr>
          <w:rFonts w:ascii="Times New Roman" w:eastAsia="仿宋_GB2312" w:hAnsi="Times New Roman"/>
          <w:u w:val="single"/>
        </w:rPr>
        <w:t xml:space="preserve"> 1  </w:t>
      </w:r>
      <w:r>
        <w:rPr>
          <w:rFonts w:ascii="Times New Roman" w:eastAsia="仿宋_GB2312" w:hAnsi="Times New Roman"/>
        </w:rPr>
        <w:t>‰</w:t>
      </w:r>
      <w:r>
        <w:rPr>
          <w:rFonts w:ascii="Times New Roman" w:eastAsia="仿宋_GB2312" w:hAnsi="Times New Roman"/>
        </w:rPr>
        <w:t>的违约金，出让人有权要求受让人继续履约。</w:t>
      </w:r>
    </w:p>
    <w:p w:rsidR="007E6D07" w:rsidRDefault="007E6D07" w:rsidP="007E6D07">
      <w:pPr>
        <w:pStyle w:val="a6"/>
        <w:ind w:firstLineChars="200" w:firstLine="640"/>
        <w:rPr>
          <w:rFonts w:ascii="Times New Roman" w:eastAsia="仿宋_GB2312" w:hAnsi="Times New Roman"/>
        </w:rPr>
      </w:pPr>
      <w:r>
        <w:rPr>
          <w:rFonts w:ascii="Times New Roman" w:eastAsia="仿宋_GB2312" w:hAnsi="Times New Roman"/>
        </w:rPr>
        <w:t>受让人未能按照本合同约定日期或同意延建所另行约定日期竣工的，每延期一日，应向出让人支付相当于国有建设用地使用权出让价款总额</w:t>
      </w:r>
      <w:r>
        <w:rPr>
          <w:rFonts w:ascii="Times New Roman" w:eastAsia="仿宋_GB2312" w:hAnsi="Times New Roman"/>
          <w:u w:val="single"/>
        </w:rPr>
        <w:t xml:space="preserve"> 1   </w:t>
      </w:r>
      <w:r>
        <w:rPr>
          <w:rFonts w:ascii="Times New Roman" w:eastAsia="仿宋_GB2312" w:hAnsi="Times New Roman"/>
        </w:rPr>
        <w:t>‰</w:t>
      </w:r>
      <w:r>
        <w:rPr>
          <w:rFonts w:ascii="Times New Roman" w:eastAsia="仿宋_GB2312" w:hAnsi="Times New Roman"/>
        </w:rPr>
        <w:t>的违约金。</w:t>
      </w:r>
    </w:p>
    <w:p w:rsidR="007E6D07" w:rsidRDefault="007E6D07" w:rsidP="007E6D07">
      <w:pPr>
        <w:pStyle w:val="a6"/>
        <w:rPr>
          <w:rFonts w:ascii="Times New Roman" w:eastAsia="仿宋_GB2312" w:hAnsi="Times New Roman"/>
        </w:rPr>
      </w:pPr>
      <w:r>
        <w:rPr>
          <w:rFonts w:ascii="Times New Roman" w:eastAsia="方正楷体_GBK" w:hAnsi="Times New Roman"/>
          <w:b/>
          <w:bCs/>
        </w:rPr>
        <w:t>第三十四条</w:t>
      </w:r>
      <w:r>
        <w:rPr>
          <w:rFonts w:ascii="Times New Roman" w:eastAsia="仿宋_GB2312" w:hAnsi="Times New Roman"/>
        </w:rPr>
        <w:t xml:space="preserve">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rsidR="007E6D07" w:rsidRDefault="007E6D07" w:rsidP="007E6D07">
      <w:pPr>
        <w:pStyle w:val="a6"/>
        <w:ind w:firstLine="645"/>
        <w:rPr>
          <w:rFonts w:ascii="Times New Roman" w:eastAsia="仿宋_GB2312" w:hAnsi="Times New Roman"/>
        </w:rPr>
      </w:pPr>
      <w:r>
        <w:rPr>
          <w:rFonts w:ascii="Times New Roman" w:eastAsia="方正楷体_GBK" w:hAnsi="Times New Roman"/>
          <w:b/>
          <w:bCs/>
        </w:rPr>
        <w:t>第三十五条</w:t>
      </w:r>
      <w:r>
        <w:rPr>
          <w:rFonts w:ascii="Times New Roman" w:eastAsia="仿宋_GB2312" w:hAnsi="Times New Roman"/>
        </w:rPr>
        <w:t xml:space="preserve">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w:t>
      </w:r>
      <w:r>
        <w:rPr>
          <w:rFonts w:ascii="Times New Roman" w:eastAsia="仿宋_GB2312" w:hAnsi="Times New Roman"/>
        </w:rPr>
        <w:lastRenderedPageBreak/>
        <w:t>求受让人支付相当于同比例国有建设用地使用权出让价款的违约金。</w:t>
      </w:r>
    </w:p>
    <w:p w:rsidR="007E6D07" w:rsidRDefault="007E6D07" w:rsidP="007E6D07">
      <w:pPr>
        <w:pStyle w:val="a6"/>
        <w:ind w:firstLine="645"/>
        <w:rPr>
          <w:rFonts w:ascii="Times New Roman" w:eastAsia="仿宋_GB2312" w:hAnsi="Times New Roman"/>
        </w:rPr>
      </w:pPr>
      <w:r>
        <w:rPr>
          <w:rFonts w:ascii="Times New Roman" w:eastAsia="方正楷体_GBK" w:hAnsi="Times New Roman"/>
          <w:b/>
          <w:bCs/>
        </w:rPr>
        <w:t>第三十六条</w:t>
      </w:r>
      <w:r>
        <w:rPr>
          <w:rFonts w:ascii="Times New Roman" w:eastAsia="仿宋_GB2312" w:hAnsi="Times New Roman"/>
        </w:rPr>
        <w:t xml:space="preserve">  </w:t>
      </w:r>
      <w:r>
        <w:rPr>
          <w:rFonts w:ascii="Times New Roman" w:eastAsia="仿宋_GB2312" w:hAnsi="Times New Roman"/>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Times New Roman" w:eastAsia="仿宋_GB2312" w:hAnsi="Times New Roman"/>
          <w:u w:val="single"/>
        </w:rPr>
        <w:t xml:space="preserve">  / </w:t>
      </w:r>
      <w:r>
        <w:rPr>
          <w:rFonts w:ascii="Times New Roman" w:eastAsia="仿宋_GB2312" w:hAnsi="Times New Roman"/>
        </w:rPr>
        <w:t>‰</w:t>
      </w:r>
      <w:r>
        <w:rPr>
          <w:rFonts w:ascii="Times New Roman" w:eastAsia="仿宋_GB2312" w:hAnsi="Times New Roman"/>
        </w:rPr>
        <w:t>的违约金，并自行拆除相应的绿化和建筑设施。</w:t>
      </w:r>
    </w:p>
    <w:p w:rsidR="007E6D07" w:rsidRDefault="007E6D07" w:rsidP="007E6D07">
      <w:pPr>
        <w:pStyle w:val="a6"/>
        <w:ind w:firstLine="645"/>
        <w:rPr>
          <w:rFonts w:ascii="Times New Roman" w:eastAsia="仿宋_GB2312" w:hAnsi="Times New Roman"/>
          <w:b/>
        </w:rPr>
      </w:pPr>
      <w:r>
        <w:rPr>
          <w:rFonts w:ascii="Times New Roman" w:eastAsia="方正楷体_GBK" w:hAnsi="Times New Roman"/>
          <w:b/>
          <w:bCs/>
        </w:rPr>
        <w:t>第三十七条</w:t>
      </w:r>
      <w:r>
        <w:rPr>
          <w:rFonts w:ascii="Times New Roman" w:eastAsia="仿宋_GB2312" w:hAnsi="Times New Roman"/>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rsidR="007E6D07" w:rsidRDefault="007E6D07" w:rsidP="007E6D07">
      <w:pPr>
        <w:pStyle w:val="a6"/>
        <w:ind w:firstLine="645"/>
        <w:rPr>
          <w:rFonts w:ascii="Times New Roman" w:eastAsia="仿宋_GB2312" w:hAnsi="Times New Roman"/>
        </w:rPr>
      </w:pPr>
    </w:p>
    <w:p w:rsidR="007E6D07" w:rsidRDefault="007E6D07" w:rsidP="007E6D07">
      <w:pPr>
        <w:pStyle w:val="a6"/>
        <w:jc w:val="center"/>
        <w:rPr>
          <w:rFonts w:ascii="Times New Roman" w:eastAsia="黑体" w:hAnsi="Times New Roman"/>
        </w:rPr>
      </w:pPr>
      <w:r>
        <w:rPr>
          <w:rFonts w:ascii="Times New Roman" w:eastAsia="黑体" w:hAnsi="Times New Roman"/>
        </w:rPr>
        <w:t>第八章</w:t>
      </w:r>
      <w:r>
        <w:rPr>
          <w:rFonts w:ascii="Times New Roman" w:eastAsia="黑体" w:hAnsi="Times New Roman"/>
        </w:rPr>
        <w:t xml:space="preserve"> </w:t>
      </w:r>
      <w:r>
        <w:rPr>
          <w:rFonts w:ascii="Times New Roman" w:eastAsia="黑体" w:hAnsi="Times New Roman"/>
        </w:rPr>
        <w:t>适用法律及争议解决</w:t>
      </w:r>
    </w:p>
    <w:p w:rsidR="007E6D07" w:rsidRDefault="007E6D07" w:rsidP="007E6D07">
      <w:pPr>
        <w:pStyle w:val="a6"/>
        <w:jc w:val="center"/>
        <w:rPr>
          <w:rFonts w:ascii="Times New Roman" w:eastAsia="黑体" w:hAnsi="Times New Roman"/>
        </w:rPr>
      </w:pPr>
    </w:p>
    <w:p w:rsidR="007E6D07" w:rsidRDefault="007E6D07" w:rsidP="007E6D07">
      <w:pPr>
        <w:pStyle w:val="a6"/>
        <w:rPr>
          <w:rFonts w:ascii="Times New Roman" w:eastAsia="仿宋_GB2312" w:hAnsi="Times New Roman"/>
        </w:rPr>
      </w:pPr>
      <w:r>
        <w:rPr>
          <w:rFonts w:ascii="Times New Roman" w:eastAsia="方正楷体_GBK" w:hAnsi="Times New Roman"/>
          <w:b/>
          <w:bCs/>
        </w:rPr>
        <w:t>第三十八条</w:t>
      </w:r>
      <w:r>
        <w:rPr>
          <w:rFonts w:ascii="Times New Roman" w:eastAsia="仿宋_GB2312" w:hAnsi="Times New Roman"/>
        </w:rPr>
        <w:t xml:space="preserve">  </w:t>
      </w:r>
      <w:r>
        <w:rPr>
          <w:rFonts w:ascii="Times New Roman" w:eastAsia="仿宋_GB2312" w:hAnsi="Times New Roman"/>
        </w:rPr>
        <w:t>本合同订立、效力、解释、履行及争议的解决，适用中华人民共和国法律。</w:t>
      </w:r>
    </w:p>
    <w:p w:rsidR="007E6D07" w:rsidRDefault="007E6D07" w:rsidP="007E6D07">
      <w:pPr>
        <w:pStyle w:val="a6"/>
        <w:rPr>
          <w:rFonts w:ascii="Times New Roman" w:eastAsia="仿宋_GB2312" w:hAnsi="Times New Roman"/>
        </w:rPr>
      </w:pPr>
      <w:r>
        <w:rPr>
          <w:rFonts w:ascii="Times New Roman" w:eastAsia="方正楷体_GBK" w:hAnsi="Times New Roman"/>
          <w:b/>
          <w:bCs/>
        </w:rPr>
        <w:t>第三十九条</w:t>
      </w:r>
      <w:r>
        <w:rPr>
          <w:rFonts w:ascii="Times New Roman" w:eastAsia="仿宋_GB2312" w:hAnsi="Times New Roman"/>
        </w:rPr>
        <w:t xml:space="preserve">  </w:t>
      </w:r>
      <w:r>
        <w:rPr>
          <w:rFonts w:ascii="Times New Roman" w:eastAsia="仿宋_GB2312" w:hAnsi="Times New Roman"/>
        </w:rPr>
        <w:t>因履行本合同发生争议，由争议双方协商解决，协商不成的，按本条第</w:t>
      </w:r>
      <w:r>
        <w:rPr>
          <w:rFonts w:ascii="Times New Roman" w:eastAsia="仿宋_GB2312" w:hAnsi="Times New Roman"/>
          <w:u w:val="single"/>
        </w:rPr>
        <w:t xml:space="preserve"> (</w:t>
      </w:r>
      <w:r>
        <w:rPr>
          <w:rFonts w:ascii="Times New Roman" w:eastAsia="仿宋_GB2312" w:hAnsi="Times New Roman"/>
          <w:u w:val="single"/>
        </w:rPr>
        <w:t>一</w:t>
      </w:r>
      <w:r>
        <w:rPr>
          <w:rFonts w:ascii="Times New Roman" w:eastAsia="仿宋_GB2312" w:hAnsi="Times New Roman"/>
          <w:u w:val="single"/>
        </w:rPr>
        <w:t xml:space="preserve">) </w:t>
      </w:r>
      <w:r>
        <w:rPr>
          <w:rFonts w:ascii="Times New Roman" w:eastAsia="仿宋_GB2312" w:hAnsi="Times New Roman"/>
        </w:rPr>
        <w:t>项约定的方式解决：</w:t>
      </w:r>
    </w:p>
    <w:p w:rsidR="007E6D07" w:rsidRDefault="007E6D07" w:rsidP="007E6D07">
      <w:pPr>
        <w:pStyle w:val="a6"/>
        <w:rPr>
          <w:rFonts w:ascii="Times New Roman" w:eastAsia="仿宋_GB2312" w:hAnsi="Times New Roman"/>
        </w:rPr>
      </w:pPr>
      <w:r>
        <w:rPr>
          <w:rFonts w:ascii="Times New Roman" w:eastAsia="仿宋_GB2312" w:hAnsi="Times New Roman"/>
        </w:rPr>
        <w:t xml:space="preserve">   </w:t>
      </w:r>
      <w:r>
        <w:rPr>
          <w:rFonts w:ascii="Times New Roman" w:eastAsia="仿宋_GB2312" w:hAnsi="Times New Roman"/>
        </w:rPr>
        <w:t>（一）提交</w:t>
      </w:r>
      <w:r>
        <w:rPr>
          <w:rFonts w:ascii="Times New Roman" w:eastAsia="仿宋_GB2312" w:hAnsi="Times New Roman"/>
          <w:u w:val="single"/>
        </w:rPr>
        <w:t xml:space="preserve">     </w:t>
      </w:r>
      <w:r>
        <w:rPr>
          <w:rFonts w:ascii="Times New Roman" w:eastAsia="仿宋_GB2312" w:hAnsi="Times New Roman"/>
          <w:u w:val="single"/>
        </w:rPr>
        <w:t>惠州</w:t>
      </w:r>
      <w:r>
        <w:rPr>
          <w:rFonts w:ascii="Times New Roman" w:eastAsia="仿宋_GB2312" w:hAnsi="Times New Roman"/>
          <w:u w:val="single"/>
        </w:rPr>
        <w:t xml:space="preserve">          </w:t>
      </w:r>
      <w:r>
        <w:rPr>
          <w:rFonts w:ascii="Times New Roman" w:eastAsia="仿宋_GB2312" w:hAnsi="Times New Roman"/>
        </w:rPr>
        <w:t>仲裁委员会仲裁；</w:t>
      </w:r>
    </w:p>
    <w:p w:rsidR="007E6D07" w:rsidRDefault="007E6D07" w:rsidP="007E6D07">
      <w:pPr>
        <w:pStyle w:val="a6"/>
        <w:rPr>
          <w:rFonts w:ascii="Times New Roman" w:eastAsia="仿宋_GB2312" w:hAnsi="Times New Roman"/>
        </w:rPr>
      </w:pPr>
      <w:r>
        <w:rPr>
          <w:rFonts w:ascii="Times New Roman" w:eastAsia="仿宋_GB2312" w:hAnsi="Times New Roman"/>
        </w:rPr>
        <w:t xml:space="preserve">   </w:t>
      </w:r>
      <w:r>
        <w:rPr>
          <w:rFonts w:ascii="Times New Roman" w:eastAsia="仿宋_GB2312" w:hAnsi="Times New Roman"/>
        </w:rPr>
        <w:t>（二）依法向人民法院起诉。</w:t>
      </w:r>
    </w:p>
    <w:p w:rsidR="007E6D07" w:rsidRDefault="007E6D07" w:rsidP="007E6D07">
      <w:pPr>
        <w:pStyle w:val="a6"/>
        <w:rPr>
          <w:rFonts w:ascii="Times New Roman" w:eastAsia="仿宋_GB2312" w:hAnsi="Times New Roman"/>
        </w:rPr>
      </w:pPr>
    </w:p>
    <w:p w:rsidR="007E6D07" w:rsidRDefault="007E6D07" w:rsidP="007E6D07">
      <w:pPr>
        <w:pStyle w:val="a6"/>
        <w:jc w:val="center"/>
        <w:rPr>
          <w:rFonts w:ascii="Times New Roman" w:eastAsia="黑体" w:hAnsi="Times New Roman"/>
        </w:rPr>
      </w:pPr>
      <w:r>
        <w:rPr>
          <w:rFonts w:ascii="Times New Roman" w:eastAsia="黑体" w:hAnsi="Times New Roman"/>
        </w:rPr>
        <w:t>第九章</w:t>
      </w:r>
      <w:r>
        <w:rPr>
          <w:rFonts w:ascii="Times New Roman" w:eastAsia="黑体" w:hAnsi="Times New Roman"/>
        </w:rPr>
        <w:t xml:space="preserve"> </w:t>
      </w:r>
      <w:r>
        <w:rPr>
          <w:rFonts w:ascii="Times New Roman" w:eastAsia="黑体" w:hAnsi="Times New Roman"/>
        </w:rPr>
        <w:t>附</w:t>
      </w:r>
      <w:r>
        <w:rPr>
          <w:rFonts w:ascii="Times New Roman" w:eastAsia="黑体" w:hAnsi="Times New Roman"/>
        </w:rPr>
        <w:t xml:space="preserve"> </w:t>
      </w:r>
      <w:r>
        <w:rPr>
          <w:rFonts w:ascii="Times New Roman" w:eastAsia="黑体" w:hAnsi="Times New Roman"/>
        </w:rPr>
        <w:t>则</w:t>
      </w:r>
    </w:p>
    <w:p w:rsidR="007E6D07" w:rsidRDefault="007E6D07" w:rsidP="007E6D07">
      <w:pPr>
        <w:pStyle w:val="a6"/>
        <w:spacing w:line="380" w:lineRule="exact"/>
        <w:jc w:val="center"/>
        <w:rPr>
          <w:rFonts w:ascii="Times New Roman" w:eastAsia="黑体" w:hAnsi="Times New Roman"/>
        </w:rPr>
      </w:pPr>
    </w:p>
    <w:p w:rsidR="007E6D07" w:rsidRDefault="007E6D07" w:rsidP="007E6D07">
      <w:pPr>
        <w:pStyle w:val="a6"/>
        <w:ind w:firstLine="645"/>
        <w:rPr>
          <w:rFonts w:ascii="Times New Roman" w:eastAsia="仿宋_GB2312" w:hAnsi="Times New Roman"/>
        </w:rPr>
      </w:pPr>
      <w:r>
        <w:rPr>
          <w:rFonts w:ascii="Times New Roman" w:eastAsia="方正楷体_GBK" w:hAnsi="Times New Roman"/>
          <w:b/>
          <w:bCs/>
        </w:rPr>
        <w:t>第四十条</w:t>
      </w:r>
      <w:r>
        <w:rPr>
          <w:rFonts w:ascii="Times New Roman" w:eastAsia="仿宋_GB2312" w:hAnsi="Times New Roman"/>
        </w:rPr>
        <w:t xml:space="preserve"> </w:t>
      </w:r>
      <w:r>
        <w:rPr>
          <w:rFonts w:ascii="Times New Roman" w:eastAsia="仿宋_GB2312" w:hAnsi="Times New Roman"/>
        </w:rPr>
        <w:t>本合同项下宗地出让方案业经</w:t>
      </w:r>
      <w:r>
        <w:rPr>
          <w:rFonts w:ascii="Times New Roman" w:eastAsia="仿宋_GB2312" w:hAnsi="Times New Roman"/>
          <w:u w:val="single"/>
        </w:rPr>
        <w:t xml:space="preserve"> </w:t>
      </w:r>
      <w:r>
        <w:rPr>
          <w:rFonts w:ascii="Times New Roman" w:eastAsia="仿宋_GB2312" w:hAnsi="Times New Roman"/>
          <w:u w:val="single"/>
        </w:rPr>
        <w:t>惠州市</w:t>
      </w:r>
      <w:r>
        <w:rPr>
          <w:rFonts w:ascii="Times New Roman" w:eastAsia="仿宋_GB2312" w:hAnsi="Times New Roman"/>
          <w:u w:val="single"/>
        </w:rPr>
        <w:t xml:space="preserve"> </w:t>
      </w:r>
      <w:r>
        <w:rPr>
          <w:rFonts w:ascii="Times New Roman" w:eastAsia="仿宋_GB2312" w:hAnsi="Times New Roman"/>
        </w:rPr>
        <w:t>人民政府批准，本合同自双方签订之日起生效。</w:t>
      </w:r>
    </w:p>
    <w:p w:rsidR="007E6D07" w:rsidRDefault="007E6D07" w:rsidP="007E6D07">
      <w:pPr>
        <w:pStyle w:val="a6"/>
        <w:ind w:firstLine="645"/>
        <w:rPr>
          <w:rFonts w:ascii="Times New Roman" w:eastAsia="仿宋_GB2312" w:hAnsi="Times New Roman"/>
          <w:b/>
          <w:bCs/>
        </w:rPr>
      </w:pPr>
      <w:r>
        <w:rPr>
          <w:rFonts w:ascii="Times New Roman" w:eastAsia="方正楷体_GBK" w:hAnsi="Times New Roman"/>
          <w:b/>
          <w:bCs/>
        </w:rPr>
        <w:t>第四十一条</w:t>
      </w:r>
      <w:r>
        <w:rPr>
          <w:rFonts w:ascii="Times New Roman" w:eastAsia="仿宋_GB2312" w:hAnsi="Times New Roman"/>
        </w:rPr>
        <w:t>本</w:t>
      </w:r>
      <w:r>
        <w:rPr>
          <w:rFonts w:ascii="Times New Roman" w:eastAsia="仿宋_GB2312" w:hAnsi="Times New Roman"/>
          <w:kern w:val="0"/>
        </w:rPr>
        <w:t>合同双方当事人均保证本合同中所填写的姓名、</w:t>
      </w:r>
      <w:r>
        <w:rPr>
          <w:rFonts w:ascii="Times New Roman" w:eastAsia="仿宋_GB2312" w:hAnsi="Times New Roman"/>
        </w:rPr>
        <w:t>通讯地址、电话、传真、开户银行、</w:t>
      </w:r>
      <w:r>
        <w:rPr>
          <w:rFonts w:ascii="Times New Roman" w:eastAsia="仿宋_GB2312" w:hAnsi="Times New Roman"/>
          <w:kern w:val="0"/>
        </w:rPr>
        <w:t>代理人等内容的真实有效，一方的信息如有变更，应于变更之日起</w:t>
      </w:r>
      <w:r>
        <w:rPr>
          <w:rFonts w:ascii="Times New Roman" w:eastAsia="仿宋_GB2312" w:hAnsi="Times New Roman"/>
          <w:kern w:val="0"/>
        </w:rPr>
        <w:t>15</w:t>
      </w:r>
      <w:r>
        <w:rPr>
          <w:rFonts w:ascii="Times New Roman" w:eastAsia="仿宋_GB2312" w:hAnsi="Times New Roman"/>
          <w:kern w:val="0"/>
        </w:rPr>
        <w:t>日内以书面形式告知对方，否则由此引起的无法及时告知的责任由信息变更方承担。</w:t>
      </w:r>
    </w:p>
    <w:p w:rsidR="007E6D07" w:rsidRDefault="007E6D07" w:rsidP="007E6D07">
      <w:pPr>
        <w:pStyle w:val="a6"/>
        <w:rPr>
          <w:rFonts w:ascii="Times New Roman" w:eastAsia="仿宋_GB2312" w:hAnsi="Times New Roman"/>
        </w:rPr>
      </w:pPr>
      <w:r>
        <w:rPr>
          <w:rFonts w:ascii="Times New Roman" w:eastAsia="方正楷体_GBK" w:hAnsi="Times New Roman"/>
          <w:b/>
          <w:bCs/>
        </w:rPr>
        <w:t>第四十二条</w:t>
      </w:r>
      <w:r>
        <w:rPr>
          <w:rFonts w:ascii="Times New Roman" w:eastAsia="仿宋_GB2312" w:hAnsi="Times New Roman"/>
        </w:rPr>
        <w:t xml:space="preserve">  </w:t>
      </w:r>
      <w:r>
        <w:rPr>
          <w:rFonts w:ascii="Times New Roman" w:eastAsia="仿宋_GB2312" w:hAnsi="Times New Roman"/>
        </w:rPr>
        <w:t>本合同和附件共</w:t>
      </w:r>
      <w:r>
        <w:rPr>
          <w:rFonts w:ascii="Times New Roman" w:eastAsia="仿宋_GB2312" w:hAnsi="Times New Roman"/>
          <w:u w:val="single"/>
        </w:rPr>
        <w:t xml:space="preserve"> </w:t>
      </w:r>
      <w:r>
        <w:rPr>
          <w:rFonts w:ascii="Times New Roman" w:eastAsia="仿宋_GB2312" w:hAnsi="Times New Roman"/>
          <w:u w:val="single"/>
        </w:rPr>
        <w:t>贰拾</w:t>
      </w:r>
      <w:r>
        <w:rPr>
          <w:rFonts w:ascii="Times New Roman" w:eastAsia="仿宋_GB2312" w:hAnsi="Times New Roman"/>
        </w:rPr>
        <w:t>页整，以中文书写为准。</w:t>
      </w:r>
    </w:p>
    <w:p w:rsidR="007E6D07" w:rsidRDefault="007E6D07" w:rsidP="007E6D07">
      <w:pPr>
        <w:pStyle w:val="a6"/>
        <w:rPr>
          <w:rFonts w:ascii="Times New Roman" w:eastAsia="仿宋_GB2312" w:hAnsi="Times New Roman"/>
        </w:rPr>
      </w:pPr>
      <w:r>
        <w:rPr>
          <w:rFonts w:ascii="Times New Roman" w:eastAsia="方正楷体_GBK" w:hAnsi="Times New Roman"/>
          <w:b/>
          <w:bCs/>
        </w:rPr>
        <w:t>第四十三条</w:t>
      </w:r>
      <w:r>
        <w:rPr>
          <w:rFonts w:ascii="Times New Roman" w:eastAsia="仿宋_GB2312" w:hAnsi="Times New Roman"/>
        </w:rPr>
        <w:t xml:space="preserve">  </w:t>
      </w:r>
      <w:r>
        <w:rPr>
          <w:rFonts w:ascii="Times New Roman" w:eastAsia="仿宋_GB2312" w:hAnsi="Times New Roman"/>
        </w:rPr>
        <w:t>本合同的价款、金额、面积等项应当同时以大、小写表示，大小写数额应当一致，不一致的，以大写为准。</w:t>
      </w:r>
    </w:p>
    <w:p w:rsidR="007E6D07" w:rsidRDefault="007E6D07" w:rsidP="007E6D07">
      <w:pPr>
        <w:pStyle w:val="a6"/>
        <w:ind w:firstLine="645"/>
        <w:rPr>
          <w:rFonts w:ascii="Times New Roman" w:eastAsia="仿宋_GB2312" w:hAnsi="Times New Roman"/>
        </w:rPr>
      </w:pPr>
      <w:r>
        <w:rPr>
          <w:rFonts w:ascii="Times New Roman" w:eastAsia="方正楷体_GBK" w:hAnsi="Times New Roman"/>
          <w:b/>
          <w:bCs/>
        </w:rPr>
        <w:t>第四十四条</w:t>
      </w:r>
      <w:r>
        <w:rPr>
          <w:rFonts w:ascii="Times New Roman" w:eastAsia="仿宋_GB2312" w:hAnsi="Times New Roman"/>
        </w:rPr>
        <w:t xml:space="preserve">  </w:t>
      </w:r>
      <w:r>
        <w:rPr>
          <w:rFonts w:ascii="Times New Roman" w:eastAsia="仿宋_GB2312" w:hAnsi="Times New Roman"/>
        </w:rPr>
        <w:t>本合同未尽事宜，可由双方约定后作为合同附件，与本合同具有同等法律效力。</w:t>
      </w:r>
    </w:p>
    <w:p w:rsidR="007E6D07" w:rsidRDefault="007E6D07" w:rsidP="007E6D07">
      <w:pPr>
        <w:pStyle w:val="a6"/>
        <w:ind w:firstLine="645"/>
        <w:rPr>
          <w:rFonts w:ascii="Times New Roman" w:eastAsia="仿宋_GB2312" w:hAnsi="Times New Roman"/>
        </w:rPr>
      </w:pPr>
      <w:r>
        <w:rPr>
          <w:rFonts w:ascii="Times New Roman" w:eastAsia="方正楷体_GBK" w:hAnsi="Times New Roman"/>
          <w:b/>
          <w:bCs/>
        </w:rPr>
        <w:t>第四十五条</w:t>
      </w:r>
      <w:r>
        <w:rPr>
          <w:rFonts w:ascii="Times New Roman" w:eastAsia="仿宋_GB2312" w:hAnsi="Times New Roman"/>
        </w:rPr>
        <w:t xml:space="preserve">  </w:t>
      </w:r>
      <w:r>
        <w:rPr>
          <w:rFonts w:ascii="Times New Roman" w:eastAsia="仿宋_GB2312" w:hAnsi="Times New Roman"/>
        </w:rPr>
        <w:t>本合同一式</w:t>
      </w:r>
      <w:r>
        <w:rPr>
          <w:rFonts w:ascii="Times New Roman" w:eastAsia="仿宋_GB2312" w:hAnsi="Times New Roman"/>
          <w:u w:val="single"/>
        </w:rPr>
        <w:t>肆</w:t>
      </w:r>
      <w:r>
        <w:rPr>
          <w:rFonts w:ascii="Times New Roman" w:eastAsia="仿宋_GB2312" w:hAnsi="Times New Roman"/>
        </w:rPr>
        <w:t>份，出让人</w:t>
      </w:r>
      <w:r>
        <w:rPr>
          <w:rFonts w:ascii="Times New Roman" w:eastAsia="仿宋_GB2312" w:hAnsi="Times New Roman"/>
          <w:u w:val="single"/>
        </w:rPr>
        <w:t xml:space="preserve"> </w:t>
      </w:r>
      <w:r>
        <w:rPr>
          <w:rFonts w:ascii="Times New Roman" w:eastAsia="仿宋_GB2312" w:hAnsi="Times New Roman"/>
          <w:u w:val="single"/>
        </w:rPr>
        <w:t>贰</w:t>
      </w:r>
      <w:r>
        <w:rPr>
          <w:rFonts w:ascii="Times New Roman" w:eastAsia="仿宋_GB2312" w:hAnsi="Times New Roman"/>
          <w:u w:val="single"/>
        </w:rPr>
        <w:t xml:space="preserve"> </w:t>
      </w:r>
      <w:r>
        <w:rPr>
          <w:rFonts w:ascii="Times New Roman" w:eastAsia="仿宋_GB2312" w:hAnsi="Times New Roman"/>
        </w:rPr>
        <w:t>份</w:t>
      </w:r>
      <w:r>
        <w:rPr>
          <w:rFonts w:ascii="Times New Roman" w:eastAsia="仿宋_GB2312" w:hAnsi="Times New Roman"/>
        </w:rPr>
        <w:t>,</w:t>
      </w:r>
      <w:r>
        <w:rPr>
          <w:rFonts w:ascii="Times New Roman" w:eastAsia="仿宋_GB2312" w:hAnsi="Times New Roman"/>
        </w:rPr>
        <w:t>受让人</w:t>
      </w:r>
    </w:p>
    <w:p w:rsidR="007E6D07" w:rsidRDefault="007E6D07" w:rsidP="007E6D07">
      <w:pPr>
        <w:pStyle w:val="a6"/>
        <w:rPr>
          <w:rFonts w:ascii="Times New Roman" w:eastAsia="仿宋_GB2312" w:hAnsi="Times New Roman"/>
        </w:rPr>
      </w:pPr>
      <w:r>
        <w:rPr>
          <w:rFonts w:ascii="Times New Roman" w:eastAsia="仿宋_GB2312" w:hAnsi="Times New Roman"/>
          <w:u w:val="single"/>
        </w:rPr>
        <w:t xml:space="preserve"> </w:t>
      </w:r>
      <w:r>
        <w:rPr>
          <w:rFonts w:ascii="Times New Roman" w:eastAsia="仿宋_GB2312" w:hAnsi="Times New Roman"/>
          <w:u w:val="single"/>
        </w:rPr>
        <w:t>贰</w:t>
      </w:r>
      <w:r>
        <w:rPr>
          <w:rFonts w:ascii="Times New Roman" w:eastAsia="仿宋_GB2312" w:hAnsi="Times New Roman"/>
          <w:u w:val="single"/>
        </w:rPr>
        <w:t xml:space="preserve">  </w:t>
      </w:r>
      <w:r>
        <w:rPr>
          <w:rFonts w:ascii="Times New Roman" w:eastAsia="仿宋_GB2312" w:hAnsi="Times New Roman"/>
        </w:rPr>
        <w:t>份，具有同等法律效力。</w:t>
      </w:r>
    </w:p>
    <w:p w:rsidR="007E6D07" w:rsidRDefault="007E6D07" w:rsidP="007E6D07">
      <w:pPr>
        <w:pStyle w:val="a6"/>
        <w:rPr>
          <w:rFonts w:ascii="Times New Roman" w:eastAsia="仿宋_GB2312" w:hAnsi="Times New Roman"/>
        </w:rPr>
      </w:pPr>
    </w:p>
    <w:p w:rsidR="007E6D07" w:rsidRDefault="007E6D07" w:rsidP="007E6D07">
      <w:pPr>
        <w:pStyle w:val="a6"/>
        <w:rPr>
          <w:rFonts w:ascii="Times New Roman" w:eastAsia="仿宋_GB2312" w:hAnsi="Times New Roman"/>
        </w:rPr>
      </w:pPr>
    </w:p>
    <w:p w:rsidR="007E6D07" w:rsidRDefault="007E6D07" w:rsidP="007E6D07">
      <w:pPr>
        <w:pStyle w:val="a6"/>
        <w:rPr>
          <w:rFonts w:ascii="Times New Roman" w:eastAsia="仿宋_GB2312" w:hAnsi="Times New Roman"/>
        </w:rPr>
      </w:pPr>
      <w:r>
        <w:rPr>
          <w:rFonts w:ascii="Times New Roman" w:eastAsia="仿宋_GB2312" w:hAnsi="Times New Roman"/>
        </w:rPr>
        <w:t>出让人（章）：</w:t>
      </w:r>
      <w:r>
        <w:rPr>
          <w:rFonts w:ascii="Times New Roman" w:eastAsia="仿宋_GB2312" w:hAnsi="Times New Roman"/>
        </w:rPr>
        <w:t xml:space="preserve">               </w:t>
      </w:r>
      <w:r>
        <w:rPr>
          <w:rFonts w:ascii="Times New Roman" w:eastAsia="仿宋_GB2312" w:hAnsi="Times New Roman"/>
        </w:rPr>
        <w:t>受让人（章）：</w:t>
      </w:r>
    </w:p>
    <w:p w:rsidR="007E6D07" w:rsidRDefault="007E6D07" w:rsidP="007E6D07">
      <w:pPr>
        <w:pStyle w:val="a6"/>
        <w:rPr>
          <w:rFonts w:ascii="Times New Roman" w:eastAsia="仿宋_GB2312" w:hAnsi="Times New Roman"/>
        </w:rPr>
      </w:pPr>
    </w:p>
    <w:p w:rsidR="007E6D07" w:rsidRDefault="007E6D07" w:rsidP="007E6D07">
      <w:pPr>
        <w:pStyle w:val="a6"/>
        <w:rPr>
          <w:rFonts w:ascii="Times New Roman" w:eastAsia="仿宋_GB2312" w:hAnsi="Times New Roman"/>
        </w:rPr>
      </w:pPr>
      <w:r>
        <w:rPr>
          <w:rFonts w:ascii="Times New Roman" w:eastAsia="仿宋_GB2312" w:hAnsi="Times New Roman"/>
        </w:rPr>
        <w:t>法定代表人（委托代理人）</w:t>
      </w:r>
      <w:r>
        <w:rPr>
          <w:rFonts w:ascii="Times New Roman" w:eastAsia="仿宋_GB2312" w:hAnsi="Times New Roman"/>
        </w:rPr>
        <w:t xml:space="preserve">    </w:t>
      </w:r>
      <w:r>
        <w:rPr>
          <w:rFonts w:ascii="Times New Roman" w:eastAsia="仿宋_GB2312" w:hAnsi="Times New Roman"/>
        </w:rPr>
        <w:t>法定代表人</w:t>
      </w:r>
      <w:r>
        <w:rPr>
          <w:rFonts w:ascii="Times New Roman" w:eastAsia="仿宋_GB2312" w:hAnsi="Times New Roman"/>
        </w:rPr>
        <w:t>(</w:t>
      </w:r>
      <w:r>
        <w:rPr>
          <w:rFonts w:ascii="Times New Roman" w:eastAsia="仿宋_GB2312" w:hAnsi="Times New Roman"/>
        </w:rPr>
        <w:t>委托代理人</w:t>
      </w:r>
      <w:r>
        <w:rPr>
          <w:rFonts w:ascii="Times New Roman" w:eastAsia="仿宋_GB2312" w:hAnsi="Times New Roman"/>
        </w:rPr>
        <w:t>)</w:t>
      </w:r>
      <w:r>
        <w:rPr>
          <w:rFonts w:ascii="Times New Roman" w:eastAsia="仿宋_GB2312" w:hAnsi="Times New Roman"/>
        </w:rPr>
        <w:t>：</w:t>
      </w:r>
    </w:p>
    <w:p w:rsidR="007E6D07" w:rsidRDefault="007E6D07" w:rsidP="007E6D07">
      <w:pPr>
        <w:pStyle w:val="a6"/>
        <w:rPr>
          <w:rFonts w:ascii="Times New Roman" w:eastAsia="仿宋_GB2312" w:hAnsi="Times New Roman"/>
        </w:rPr>
      </w:pPr>
      <w:r>
        <w:rPr>
          <w:rFonts w:ascii="Times New Roman" w:eastAsia="仿宋_GB2312" w:hAnsi="Times New Roman"/>
        </w:rPr>
        <w:lastRenderedPageBreak/>
        <w:t>（签字）：</w:t>
      </w:r>
      <w:r>
        <w:rPr>
          <w:rFonts w:ascii="Times New Roman" w:eastAsia="仿宋_GB2312" w:hAnsi="Times New Roman"/>
        </w:rPr>
        <w:t xml:space="preserve">                  </w:t>
      </w:r>
      <w:r>
        <w:rPr>
          <w:rFonts w:ascii="Times New Roman" w:eastAsia="仿宋_GB2312" w:hAnsi="Times New Roman"/>
        </w:rPr>
        <w:t>（签字）：</w:t>
      </w:r>
    </w:p>
    <w:p w:rsidR="007E6D07" w:rsidRDefault="007E6D07" w:rsidP="007E6D07">
      <w:pPr>
        <w:pStyle w:val="a6"/>
        <w:outlineLvl w:val="0"/>
        <w:rPr>
          <w:rFonts w:ascii="Times New Roman" w:eastAsia="仿宋_GB2312" w:hAnsi="Times New Roman"/>
        </w:rPr>
      </w:pPr>
    </w:p>
    <w:p w:rsidR="007E6D07" w:rsidRDefault="007E6D07" w:rsidP="007E6D07">
      <w:pPr>
        <w:pStyle w:val="a6"/>
        <w:wordWrap w:val="0"/>
        <w:ind w:firstLine="645"/>
        <w:jc w:val="right"/>
        <w:outlineLvl w:val="0"/>
        <w:rPr>
          <w:rFonts w:ascii="Times New Roman" w:eastAsia="仿宋_GB2312" w:hAnsi="Times New Roman"/>
        </w:rPr>
      </w:pPr>
      <w:r>
        <w:rPr>
          <w:rFonts w:ascii="Times New Roman" w:eastAsia="仿宋_GB2312" w:hAnsi="Times New Roman"/>
        </w:rPr>
        <w:t>二</w:t>
      </w:r>
      <w:r>
        <w:rPr>
          <w:rFonts w:ascii="Times New Roman" w:eastAsia="仿宋_GB2312" w:hAnsi="Times New Roman"/>
        </w:rPr>
        <w:t>○</w:t>
      </w:r>
      <w:r>
        <w:rPr>
          <w:rFonts w:ascii="Times New Roman" w:eastAsia="仿宋_GB2312" w:hAnsi="Times New Roman"/>
        </w:rPr>
        <w:t>二一年</w:t>
      </w:r>
      <w:r>
        <w:rPr>
          <w:rFonts w:ascii="Times New Roman" w:eastAsia="仿宋_GB2312" w:hAnsi="Times New Roman"/>
        </w:rPr>
        <w:t xml:space="preserve">  </w:t>
      </w:r>
      <w:r>
        <w:rPr>
          <w:rFonts w:ascii="Times New Roman" w:eastAsia="仿宋_GB2312" w:hAnsi="Times New Roman"/>
        </w:rPr>
        <w:t>月</w:t>
      </w:r>
      <w:r>
        <w:rPr>
          <w:rFonts w:ascii="Times New Roman" w:eastAsia="仿宋_GB2312" w:hAnsi="Times New Roman"/>
        </w:rPr>
        <w:t xml:space="preserve">   </w:t>
      </w:r>
      <w:r>
        <w:rPr>
          <w:rFonts w:ascii="Times New Roman" w:eastAsia="仿宋_GB2312" w:hAnsi="Times New Roman"/>
        </w:rPr>
        <w:t>日</w:t>
      </w:r>
    </w:p>
    <w:p w:rsidR="007E6D07" w:rsidRDefault="007E6D07" w:rsidP="007E6D07">
      <w:pPr>
        <w:jc w:val="left"/>
        <w:rPr>
          <w:rFonts w:eastAsia="黑体"/>
        </w:rPr>
        <w:sectPr w:rsidR="007E6D07">
          <w:footerReference w:type="default" r:id="rId6"/>
          <w:pgSz w:w="11906" w:h="16838"/>
          <w:pgMar w:top="1701" w:right="1701" w:bottom="1701" w:left="1701" w:header="851" w:footer="1474" w:gutter="0"/>
          <w:pgNumType w:start="1"/>
          <w:cols w:space="720"/>
          <w:docGrid w:type="lines" w:linePitch="312"/>
        </w:sectPr>
      </w:pPr>
    </w:p>
    <w:p w:rsidR="007E6D07" w:rsidRDefault="007E6D07" w:rsidP="007E6D07">
      <w:pPr>
        <w:jc w:val="left"/>
        <w:rPr>
          <w:rFonts w:eastAsia="黑体"/>
        </w:rPr>
      </w:pPr>
    </w:p>
    <w:p w:rsidR="007E6D07" w:rsidRDefault="007E6D07" w:rsidP="007E6D07">
      <w:pPr>
        <w:jc w:val="left"/>
        <w:rPr>
          <w:rFonts w:eastAsia="黑体"/>
        </w:rPr>
      </w:pPr>
      <w:r>
        <w:rPr>
          <w:rFonts w:eastAsia="黑体"/>
        </w:rPr>
        <w:t>附件</w:t>
      </w:r>
      <w:r>
        <w:rPr>
          <w:rFonts w:eastAsia="黑体"/>
        </w:rPr>
        <w:t>1</w:t>
      </w:r>
    </w:p>
    <w:p w:rsidR="007E6D07" w:rsidRDefault="007E6D07" w:rsidP="007E6D07">
      <w:pPr>
        <w:jc w:val="center"/>
        <w:rPr>
          <w:rFonts w:eastAsia="黑体"/>
          <w:sz w:val="36"/>
          <w:szCs w:val="36"/>
        </w:rPr>
      </w:pPr>
      <w:r>
        <w:rPr>
          <w:rFonts w:eastAsia="黑体"/>
          <w:sz w:val="36"/>
          <w:szCs w:val="36"/>
        </w:rPr>
        <w:t>出让宗地平面界址图</w:t>
      </w:r>
    </w:p>
    <w:p w:rsidR="007E6D07" w:rsidRDefault="007E6D07" w:rsidP="007E6D07">
      <w:pPr>
        <w:jc w:val="center"/>
        <w:rPr>
          <w:rFonts w:eastAsia="黑体"/>
          <w:sz w:val="36"/>
          <w:szCs w:val="36"/>
        </w:rPr>
      </w:pPr>
    </w:p>
    <w:p w:rsidR="007E6D07" w:rsidRDefault="007E6D07" w:rsidP="007E6D07">
      <w:pPr>
        <w:jc w:val="center"/>
        <w:rPr>
          <w:rFonts w:eastAsia="黑体"/>
          <w:sz w:val="36"/>
          <w:szCs w:val="36"/>
        </w:rPr>
      </w:pPr>
    </w:p>
    <w:p w:rsidR="007E6D07" w:rsidRDefault="007E6D07" w:rsidP="007E6D07">
      <w:pPr>
        <w:jc w:val="center"/>
        <w:rPr>
          <w:rFonts w:eastAsia="Times New Roman"/>
        </w:rPr>
      </w:pPr>
      <w:r>
        <w:rPr>
          <w:rFonts w:eastAsia="楷体_GB2312"/>
          <w:b/>
          <w:bCs/>
        </w:rPr>
        <w:t>北</w:t>
      </w:r>
      <w:fldSimple w:instr="ref  SHAPE  \* MERGEFORMAT " w:fldLock="1">
        <w:r w:rsidRPr="00344282">
          <w:pict>
            <v:group id="组合 9" o:spid="_x0000_s2050" style="position:absolute;margin-left:0;margin-top:0;width:414pt;height:390pt;z-index:251660288;mso-position-horizontal-relative:char;mso-position-vertical-relative:line" coordorigin="1800,1830" coordsize="8280,7800203"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">
              <o:lock v:ext="edit" rotation="t" aspectratio="t"/>
              <v:rect id="图片 10" o:spid="_x0000_s2051" style="position:absolute;left:1800;top:1830;width:8280;height:7800" o:gfxdata="UEsDBAoAAAAAAIdO4kAAAAAAAAAAAAAAAAAEAAAAZHJzL1BLAwQUAAAACACHTuJA3E+K1b0AAADa&#10;AAAADwAAAGRycy9kb3ducmV2LnhtbEWPQWvCQBSE74X+h+UVvJRmo0g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T4rVvQAA&#10;ANoAAAAPAAAAAAAAAAEAIAAAACIAAABkcnMvZG93bnJldi54bWxQSwECFAAUAAAACACHTuJAMy8F&#10;njsAAAA5AAAAEAAAAAAAAAABACAAAAAMAQAAZHJzL3NoYXBleG1sLnhtbFBLBQYAAAAABgAGAFsB&#10;AAC2AwAAAAA=&#10;" filled="f" stroked="f">
                <o:lock v:ext="edit" aspectratio="t"/>
              </v:rect>
              <v:line id="直线 11" o:spid="_x0000_s2052" style="position:absolute;flip:y" from="8820,1830" to="8821,2610" o:gfxdata="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9Dfv7sAAADa&#10;AAAADwAAAAAAAAABACAAAAAiAAAAZHJzL2Rvd25yZXYueG1sUEsBAhQAFAAAAAgAh07iQDMvBZ47&#10;AAAAOQAAABAAAAAAAAAAAQAgAAAACgEAAGRycy9zaGFwZXhtbC54bWxQSwUGAAAAAAYABgBbAQAA&#10;tAMAAAAA&#10;">
                <v:stroke dashstyle="longDash" endarrow="block"/>
              </v:line>
              <v:shapetype id="_x0000_t202" coordsize="21600,21600" o:spt="202" path="m,l,21600r21600,l21600,xe">
                <v:stroke joinstyle="miter"/>
                <v:path gradientshapeok="t" o:connecttype="rect"/>
              </v:shapetype>
              <v:shape id="文本框 12" o:spid="_x0000_s2053" type="#_x0000_t202" style="position:absolute;left:1980;top:4794;width:900;height:3593" o:gfxdata="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96DPvQAA&#10;ANoAAAAPAAAAAAAAAAEAIAAAACIAAABkcnMvZG93bnJldi54bWxQSwECFAAUAAAACACHTuJAMy8F&#10;njsAAAA5AAAAEAAAAAAAAAABACAAAAAMAQAAZHJzL3NoYXBleG1sLnhtbFBLBQYAAAAABgAGAFsB&#10;AAC2AwAAAAA=&#10;" stroked="f">
                <v:textbox style="layout-flow:vertical-ideographic">
                  <w:txbxContent>
                    <w:p w:rsidR="007E6D07" w:rsidRDefault="007E6D07" w:rsidP="007E6D07">
                      <w:pPr>
                        <w:rPr>
                          <w:rFonts w:ascii="楷体_GB2312" w:eastAsia="楷体_GB2312"/>
                          <w:b/>
                          <w:bCs/>
                          <w:sz w:val="30"/>
                          <w:szCs w:val="30"/>
                        </w:rPr>
                      </w:pPr>
                      <w:r>
                        <w:rPr>
                          <w:rFonts w:ascii="楷体_GB2312" w:eastAsia="楷体_GB2312" w:cs="楷体_GB2312" w:hint="eastAsia"/>
                          <w:b/>
                          <w:bCs/>
                          <w:sz w:val="30"/>
                          <w:szCs w:val="30"/>
                        </w:rPr>
                        <w:t>界址图粘贴线</w:t>
                      </w:r>
                    </w:p>
                  </w:txbxContent>
                </v:textbox>
              </v:shape>
              <v:line id="直线 13" o:spid="_x0000_s2054" style="position:absolute" from="1980,4714" to="1981,7549" o:gfxdata="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LkRuq8AAAA&#10;2gAAAA8AAAAAAAAAAQAgAAAAIgAAAGRycy9kb3ducmV2LnhtbFBLAQIUABQAAAAIAIdO4kAzLwWe&#10;OwAAADkAAAAQAAAAAAAAAAEAIAAAAAsBAABkcnMvc2hhcGV4bWwueG1sUEsFBgAAAAAGAAYAWwEA&#10;ALUDAAAAAA==&#10;">
                <v:stroke dashstyle="longDash"/>
              </v:line>
              <w10:anchorlock/>
            </v:group>
          </w:pict>
        </w:r>
        <w:r>
          <w:rPr>
            <w:noProof/>
          </w:rPr>
          <w:drawing>
            <wp:inline distT="0" distB="0" distL="114300" distR="114300">
              <wp:extent cx="5257800" cy="4942840"/>
              <wp:effectExtent l="0" t="0" r="0" b="0"/>
              <wp:docPr id="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
                      <pic:cNvPicPr>
                        <a:picLocks noChangeAspect="1"/>
                      </pic:cNvPicPr>
                    </pic:nvPicPr>
                    <pic:blipFill>
                      <a:blip r:embed="rId7"/>
                      <a:srcRect t="-99454" b="99454"/>
                      <a:stretch>
                        <a:fillRect/>
                      </a:stretch>
                    </pic:blipFill>
                    <pic:spPr>
                      <a:xfrm>
                        <a:off x="0" y="0"/>
                        <a:ext cx="5257800" cy="4942840"/>
                      </a:xfrm>
                      <a:prstGeom prst="rect">
                        <a:avLst/>
                      </a:prstGeom>
                      <a:noFill/>
                      <a:ln>
                        <a:noFill/>
                      </a:ln>
                    </pic:spPr>
                  </pic:pic>
                </a:graphicData>
              </a:graphic>
            </wp:inline>
          </w:drawing>
        </w:r>
      </w:fldSimple>
    </w:p>
    <w:p w:rsidR="007E6D07" w:rsidRDefault="007E6D07" w:rsidP="007E6D07">
      <w:pPr>
        <w:jc w:val="center"/>
      </w:pPr>
    </w:p>
    <w:p w:rsidR="007E6D07" w:rsidRDefault="007E6D07" w:rsidP="007E6D07">
      <w:pPr>
        <w:jc w:val="center"/>
      </w:pPr>
    </w:p>
    <w:p w:rsidR="007E6D07" w:rsidRDefault="007E6D07" w:rsidP="007E6D07">
      <w:pPr>
        <w:jc w:val="center"/>
        <w:rPr>
          <w:rFonts w:eastAsia="楷体_GB2312"/>
          <w:b/>
          <w:bCs/>
          <w:sz w:val="30"/>
          <w:szCs w:val="30"/>
          <w:u w:val="single"/>
        </w:rPr>
      </w:pPr>
      <w:r>
        <w:rPr>
          <w:rFonts w:eastAsia="楷体_GB2312"/>
          <w:b/>
          <w:bCs/>
          <w:sz w:val="30"/>
          <w:szCs w:val="30"/>
        </w:rPr>
        <w:t>比例尺：</w:t>
      </w:r>
      <w:r>
        <w:rPr>
          <w:rFonts w:eastAsia="楷体_GB2312"/>
          <w:b/>
          <w:bCs/>
          <w:sz w:val="30"/>
          <w:szCs w:val="30"/>
        </w:rPr>
        <w:t>1</w:t>
      </w:r>
      <w:r>
        <w:rPr>
          <w:rFonts w:eastAsia="楷体_GB2312"/>
          <w:b/>
          <w:bCs/>
          <w:sz w:val="30"/>
          <w:szCs w:val="30"/>
        </w:rPr>
        <w:t>：</w:t>
      </w:r>
    </w:p>
    <w:p w:rsidR="007E6D07" w:rsidRDefault="007E6D07" w:rsidP="007E6D07">
      <w:pPr>
        <w:jc w:val="center"/>
        <w:rPr>
          <w:rFonts w:eastAsia="楷体_GB2312"/>
          <w:b/>
          <w:bCs/>
          <w:sz w:val="30"/>
          <w:szCs w:val="30"/>
        </w:rPr>
      </w:pPr>
    </w:p>
    <w:p w:rsidR="007E6D07" w:rsidRDefault="007E6D07" w:rsidP="007E6D07">
      <w:pPr>
        <w:rPr>
          <w:rFonts w:eastAsia="楷体_GB2312"/>
          <w:b/>
          <w:bCs/>
          <w:sz w:val="30"/>
          <w:szCs w:val="30"/>
        </w:rPr>
        <w:sectPr w:rsidR="007E6D07">
          <w:pgSz w:w="11906" w:h="16838"/>
          <w:pgMar w:top="1701" w:right="1701" w:bottom="1701" w:left="1701" w:header="851" w:footer="1474" w:gutter="0"/>
          <w:cols w:space="720"/>
          <w:docGrid w:type="lines" w:linePitch="312"/>
        </w:sectPr>
      </w:pPr>
    </w:p>
    <w:p w:rsidR="007E6D07" w:rsidRDefault="007E6D07" w:rsidP="007E6D07">
      <w:pPr>
        <w:rPr>
          <w:rFonts w:eastAsia="楷体_GB2312"/>
          <w:b/>
          <w:bCs/>
          <w:sz w:val="30"/>
          <w:szCs w:val="30"/>
        </w:rPr>
      </w:pPr>
    </w:p>
    <w:p w:rsidR="007E6D07" w:rsidRDefault="007E6D07" w:rsidP="007E6D07">
      <w:pPr>
        <w:jc w:val="left"/>
        <w:rPr>
          <w:rFonts w:eastAsia="黑体"/>
        </w:rPr>
      </w:pPr>
      <w:r w:rsidRPr="00344282">
        <w:pict>
          <v:shape id="文本框 14" o:spid="_x0000_s2091" type="#_x0000_t202" style="position:absolute;margin-left:324pt;margin-top:478.85pt;width:2in;height:39pt;z-index:251664384"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E&#10;OwHN2gAAAAwBAAAPAAAAAAAAAAEAIAAAACIAAABkcnMvZG93bnJldi54bWxQSwECFAAUAAAACACH&#10;TuJAB83s8rABAAA5AwAADgAAAAAAAAABACAAAAApAQAAZHJzL2Uyb0RvYy54bWxQSwUGAAAAAAYA&#10;BgBZAQAASwUAAAAA&#10;" stroked="f">
            <v:textbox>
              <w:txbxContent>
                <w:p w:rsidR="007E6D07" w:rsidRDefault="007E6D07" w:rsidP="007E6D07">
                  <w:pPr>
                    <w:rPr>
                      <w:rFonts w:ascii="楷体_GB2312" w:eastAsia="楷体_GB2312"/>
                      <w:b/>
                      <w:bCs/>
                      <w:sz w:val="30"/>
                      <w:szCs w:val="30"/>
                    </w:rPr>
                  </w:pPr>
                  <w:r>
                    <w:rPr>
                      <w:rFonts w:ascii="楷体_GB2312" w:eastAsia="楷体_GB2312" w:cs="楷体_GB2312" w:hint="eastAsia"/>
                      <w:b/>
                      <w:bCs/>
                      <w:sz w:val="30"/>
                      <w:szCs w:val="30"/>
                    </w:rPr>
                    <w:t>下界限高程</w:t>
                  </w:r>
                </w:p>
              </w:txbxContent>
            </v:textbox>
            <w10:anchorlock/>
          </v:shape>
        </w:pict>
      </w:r>
      <w:r w:rsidRPr="00344282">
        <w:pict>
          <v:shape id="文本框 15" o:spid="_x0000_s2090" type="#_x0000_t202" style="position:absolute;margin-left:-17.25pt;margin-top:265.2pt;width:45pt;height:179.65pt;z-index:251663360" o:gfxdata="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vLJOdoAAAAKAQAADwAAAAAAAAABACAAAAAiAAAAZHJzL2Rvd25yZXYueG1sUEsB&#10;AhQAFAAAAAgAh07iQHmHDCW6AQAARwMAAA4AAAAAAAAAAQAgAAAAKQEAAGRycy9lMm9Eb2MueG1s&#10;UEsFBgAAAAAGAAYAWQEAAFUFAAAAAA==&#10;" stroked="f">
            <v:textbox style="layout-flow:vertical-ideographic">
              <w:txbxContent>
                <w:p w:rsidR="007E6D07" w:rsidRDefault="007E6D07" w:rsidP="007E6D07">
                  <w:pPr>
                    <w:ind w:firstLineChars="49" w:firstLine="147"/>
                    <w:rPr>
                      <w:rFonts w:ascii="楷体_GB2312" w:eastAsia="楷体_GB2312"/>
                      <w:b/>
                      <w:bCs/>
                      <w:sz w:val="30"/>
                      <w:szCs w:val="30"/>
                    </w:rPr>
                  </w:pPr>
                  <w:r>
                    <w:rPr>
                      <w:rFonts w:ascii="楷体_GB2312" w:eastAsia="楷体_GB2312" w:cs="楷体_GB2312" w:hint="eastAsia"/>
                      <w:b/>
                      <w:bCs/>
                      <w:sz w:val="30"/>
                      <w:szCs w:val="30"/>
                    </w:rPr>
                    <w:t xml:space="preserve">     粘贴线</w:t>
                  </w:r>
                </w:p>
              </w:txbxContent>
            </v:textbox>
            <w10:anchorlock/>
          </v:shape>
        </w:pict>
      </w:r>
      <w:r w:rsidRPr="00344282">
        <w:pict>
          <v:line id="直线 16" o:spid="_x0000_s2089" style="position:absolute;z-index:251662336" from="-18.85pt,277.05pt" to="-18.8pt,418.8pt" o:gfxdata="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JrD0/YAAAACwEAAA8AAAAAAAAAAQAgAAAA&#10;IgAAAGRycy9kb3ducmV2LnhtbFBLAQIUABQAAAAIAIdO4kDRK11j0gEAAJIDAAAOAAAAAAAAAAEA&#10;IAAAACcBAABkcnMvZTJvRG9jLnhtbFBLBQYAAAAABgAGAFkBAABrBQAAAAA=&#10;">
            <v:stroke dashstyle="longDash"/>
            <w10:anchorlock/>
          </v:line>
        </w:pict>
      </w:r>
      <w:r>
        <w:rPr>
          <w:rFonts w:eastAsia="黑体"/>
        </w:rPr>
        <w:t>附件</w:t>
      </w:r>
      <w:r>
        <w:rPr>
          <w:rFonts w:eastAsia="黑体"/>
        </w:rPr>
        <w:t>2</w:t>
      </w:r>
    </w:p>
    <w:p w:rsidR="007E6D07" w:rsidRDefault="007E6D07" w:rsidP="007E6D07">
      <w:pPr>
        <w:jc w:val="center"/>
      </w:pPr>
      <w:r>
        <w:rPr>
          <w:rFonts w:eastAsia="黑体"/>
          <w:sz w:val="36"/>
          <w:szCs w:val="36"/>
        </w:rPr>
        <w:t>出让宗地竖向界限</w:t>
      </w:r>
      <w:fldSimple w:instr="ref  SHAPE  \* MERGEFORMAT " w:fldLock="1">
        <w:r>
          <w:pict>
            <v:group id="组合 17" o:spid="_x0000_s2055" style="position:absolute;margin-left:0;margin-top:0;width:450pt;height:483.6pt;z-index:251661312;mso-position-horizontal-relative:char;mso-position-vertical-relative:line" coordorigin="1800,2142" coordsize="9000,9672203" o:gfxdata="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">
              <o:lock v:ext="edit" rotation="t" aspectratio="t"/>
              <v:rect id="图片 18" o:spid="_x0000_s2056" style="position:absolute;left:1800;top:2142;width:9000;height:9672" o:gfxdata="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TiVLvQAA&#10;ANoAAAAPAAAAAAAAAAEAIAAAACIAAABkcnMvZG93bnJldi54bWxQSwECFAAUAAAACACHTuJAMy8F&#10;njsAAAA5AAAAEAAAAAAAAAABACAAAAAMAQAAZHJzL3NoYXBleG1sLnhtbFBLBQYAAAAABgAGAFsB&#10;AAC2AwAAAAA=&#10;" filled="f" stroked="f">
                <o:lock v:ext="edit" aspectratio="t"/>
              </v:rect>
              <v:line id="直线 19" o:spid="_x0000_s2057" style="position:absolute" from="2700,3078" to="8640,3079" o:gfxdata="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3H7qL4A&#10;AADbAAAADwAAAAAAAAABACAAAAAiAAAAZHJzL2Rvd25yZXYueG1sUEsBAhQAFAAAAAgAh07iQDMv&#10;BZ47AAAAOQAAABAAAAAAAAAAAQAgAAAADQEAAGRycy9zaGFwZXhtbC54bWxQSwUGAAAAAAYABgBb&#10;AQAAtwMAAAAA&#10;" strokeweight="1pt"/>
              <v:line id="直线 20" o:spid="_x0000_s2058" style="position:absolute" from="2685,3078" to="2700,11502" o:gfxdata="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PV4zugAAANsA&#10;AAAPAAAAAAAAAAEAIAAAACIAAABkcnMvZG93bnJldi54bWxQSwECFAAUAAAACACHTuJAMy8FnjsA&#10;AAA5AAAAEAAAAAAAAAABACAAAAAJAQAAZHJzL3NoYXBleG1sLnhtbFBLBQYAAAAABgAGAFsBAACz&#10;AwAAAAA=&#10;" strokeweight="1pt"/>
              <v:line id="直线 21" o:spid="_x0000_s2059" style="position:absolute" from="2700,7134" to="8820,7134" o:gfxdata="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DvwES8AAAA&#10;2wAAAA8AAAAAAAAAAQAgAAAAIgAAAGRycy9kb3ducmV2LnhtbFBLAQIUABQAAAAIAIdO4kAzLwWe&#10;OwAAADkAAAAQAAAAAAAAAAEAIAAAAAsBAABkcnMvc2hhcGV4bWwueG1sUEsFBgAAAAAGAAYAWwEA&#10;ALUDAAAAAA==&#10;" strokeweight="1pt"/>
              <v:line id="直线 22" o:spid="_x0000_s2060" style="position:absolute" from="2700,11502" to="9180,11502" o:gfxdata="UEsDBAoAAAAAAIdO4kAAAAAAAAAAAAAAAAAEAAAAZHJzL1BLAwQUAAAACACHTuJAL6Nl37oAAADb&#10;AAAADwAAAGRycy9kb3ducmV2LnhtbEVPS4vCMBC+C/sfwizsTVMV1l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o2XfugAAANsA&#10;AAAPAAAAAAAAAAEAIAAAACIAAABkcnMvZG93bnJldi54bWxQSwECFAAUAAAACACHTuJAMy8FnjsA&#10;AAA5AAAAEAAAAAAAAAABACAAAAAJAQAAZHJzL3NoYXBleG1sLnhtbFBLBQYAAAAABgAGAFsBAACz&#10;AwAAAAA=&#10;" strokeweight="1pt"/>
              <v:line id="直线 23" o:spid="_x0000_s2061" style="position:absolute" from="6300,3075" to="6301,7131" o:gfxdata="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gaCnrsAAADb&#10;AAAADwAAAAAAAAABACAAAAAiAAAAZHJzL2Rvd25yZXYueG1sUEsBAhQAFAAAAAgAh07iQDMvBZ47&#10;AAAAOQAAABAAAAAAAAAAAQAgAAAACgEAAGRycy9zaGFwZXhtbC54bWxQSwUGAAAAAAYABgBbAQAA&#10;tAMAAAAA&#10;">
                <v:stroke startarrow="block" endarrow="block"/>
              </v:line>
              <v:line id="直线 24" o:spid="_x0000_s2062" style="position:absolute" from="6300,7134" to="6300,11502" o:gfxdata="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onBbsAAADb&#10;AAAADwAAAAAAAAABACAAAAAiAAAAZHJzL2Rvd25yZXYueG1sUEsBAhQAFAAAAAgAh07iQDMvBZ47&#10;AAAAOQAAABAAAAAAAAAAAQAgAAAACgEAAGRycy9zaGFwZXhtbC54bWxQSwUGAAAAAAYABgBbAQAA&#10;tAMAAAAA&#10;">
                <v:stroke startarrow="block" endarrow="block"/>
              </v:line>
              <v:shape id="文本框 25" o:spid="_x0000_s2063" type="#_x0000_t202" style="position:absolute;left:7920;top:2687;width:2880;height:780" o:gfxdata="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L3lZ22AAAA2wAAAA8A&#10;AAAAAAAAAQAgAAAAIgAAAGRycy9kb3ducmV2LnhtbFBLAQIUABQAAAAIAIdO4kAzLwWeOwAAADkA&#10;AAAQAAAAAAAAAAEAIAAAAAUBAABkcnMvc2hhcGV4bWwueG1sUEsFBgAAAAAGAAYAWwEAAK8DAAAA&#10;AA==&#10;" stroked="f">
                <v:textbox>
                  <w:txbxContent>
                    <w:p w:rsidR="007E6D07" w:rsidRDefault="007E6D07" w:rsidP="007E6D07">
                      <w:pPr>
                        <w:rPr>
                          <w:rFonts w:ascii="楷体_GB2312" w:eastAsia="楷体_GB2312"/>
                          <w:b/>
                          <w:bCs/>
                          <w:sz w:val="30"/>
                          <w:szCs w:val="30"/>
                        </w:rPr>
                      </w:pPr>
                      <w:r>
                        <w:rPr>
                          <w:rFonts w:ascii="楷体_GB2312" w:eastAsia="楷体_GB2312" w:cs="楷体_GB2312" w:hint="eastAsia"/>
                          <w:b/>
                          <w:bCs/>
                          <w:sz w:val="30"/>
                          <w:szCs w:val="30"/>
                        </w:rPr>
                        <w:t>上界限高程</w:t>
                      </w:r>
                    </w:p>
                  </w:txbxContent>
                </v:textbox>
              </v:shape>
              <v:shape id="文本框 26" o:spid="_x0000_s2064" type="#_x0000_t202" style="position:absolute;left:7920;top:6726;width:2880;height:780" o:gfxdata="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27MAa2AAAA2wAAAA8A&#10;AAAAAAAAAQAgAAAAIgAAAGRycy9kb3ducmV2LnhtbFBLAQIUABQAAAAIAIdO4kAzLwWeOwAAADkA&#10;AAAQAAAAAAAAAAEAIAAAAAUBAABkcnMvc2hhcGV4bWwueG1sUEsFBgAAAAAGAAYAWwEAAK8DAAAA&#10;AA==&#10;" stroked="f">
                <v:textbox>
                  <w:txbxContent>
                    <w:p w:rsidR="007E6D07" w:rsidRDefault="007E6D07" w:rsidP="007E6D07">
                      <w:pPr>
                        <w:rPr>
                          <w:rFonts w:ascii="楷体_GB2312" w:eastAsia="楷体_GB2312"/>
                          <w:b/>
                          <w:bCs/>
                          <w:sz w:val="30"/>
                          <w:szCs w:val="30"/>
                        </w:rPr>
                      </w:pPr>
                      <w:r>
                        <w:rPr>
                          <w:rFonts w:ascii="楷体_GB2312" w:eastAsia="楷体_GB2312" w:cs="楷体_GB2312" w:hint="eastAsia"/>
                          <w:b/>
                          <w:bCs/>
                          <w:sz w:val="30"/>
                          <w:szCs w:val="30"/>
                        </w:rPr>
                        <w:t>高程起算基点</w:t>
                      </w:r>
                    </w:p>
                  </w:txbxContent>
                </v:textbox>
              </v:shape>
              <v:line id="直线 27" o:spid="_x0000_s2065" style="position:absolute;flip:y" from="2880,7134" to="3060,7290" o:gfxdata="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ROKEvQAA&#10;ANsAAAAPAAAAAAAAAAEAIAAAACIAAABkcnMvZG93bnJldi54bWxQSwECFAAUAAAACACHTuJAMy8F&#10;njsAAAA5AAAAEAAAAAAAAAABACAAAAAMAQAAZHJzL3NoYXBleG1sLnhtbFBLBQYAAAAABgAGAFsB&#10;AAC2AwAAAAA=&#10;"/>
              <v:line id="直线 28" o:spid="_x0000_s2066" style="position:absolute;flip:y" from="3120,7134" to="3300,7290" o:gfxdata="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whHH7sAAADb&#10;AAAADwAAAAAAAAABACAAAAAiAAAAZHJzL2Rvd25yZXYueG1sUEsBAhQAFAAAAAgAh07iQDMvBZ47&#10;AAAAOQAAABAAAAAAAAAAAQAgAAAACgEAAGRycy9zaGFwZXhtbC54bWxQSwUGAAAAAAYABgBbAQAA&#10;tAMAAAAA&#10;"/>
              <v:line id="直线 29" o:spid="_x0000_s2067" style="position:absolute;flip:y" from="3360,7134" to="3540,7290" o:gfxdata="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eJD+5AAAA2wAA&#10;AA8AAAAAAAAAAQAgAAAAIgAAAGRycy9kb3ducmV2LnhtbFBLAQIUABQAAAAIAIdO4kAzLwWeOwAA&#10;ADkAAAAQAAAAAAAAAAEAIAAAAAgBAABkcnMvc2hhcGV4bWwueG1sUEsFBgAAAAAGAAYAWwEAALID&#10;AAAAAA==&#10;"/>
              <v:line id="直线 30" o:spid="_x0000_s2068" style="position:absolute;flip:y" from="3600,7134" to="3780,729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line id="直线 31" o:spid="_x0000_s2069" style="position:absolute;flip:y" from="3840,7134" to="4020,7290" o:gfxdata="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H9O8AAAA&#10;2wAAAA8AAAAAAAAAAQAgAAAAIgAAAGRycy9kb3ducmV2LnhtbFBLAQIUABQAAAAIAIdO4kAzLwWe&#10;OwAAADkAAAAQAAAAAAAAAAEAIAAAAAsBAABkcnMvc2hhcGV4bWwueG1sUEsFBgAAAAAGAAYAWwEA&#10;ALUDAAAAAA==&#10;"/>
              <v:line id="直线 32" o:spid="_x0000_s2070" style="position:absolute;flip:y" from="4080,7134" to="4260,7290" o:gfxdata="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LpIvQAA&#10;ANsAAAAPAAAAAAAAAAEAIAAAACIAAABkcnMvZG93bnJldi54bWxQSwECFAAUAAAACACHTuJAMy8F&#10;njsAAAA5AAAAEAAAAAAAAAABACAAAAAMAQAAZHJzL3NoYXBleG1sLnhtbFBLBQYAAAAABgAGAFsB&#10;AAC2AwAAAAA=&#10;"/>
              <v:line id="直线 33" o:spid="_x0000_s2071" style="position:absolute;flip:y" from="4320,7134" to="4500,729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line id="直线 34" o:spid="_x0000_s2072" style="position:absolute;flip:y" from="4560,7134" to="4740,7290" o:gfxdata="UEsDBAoAAAAAAIdO4kAAAAAAAAAAAAAAAAAEAAAAZHJzL1BLAwQUAAAACACHTuJAyCmHp7wAAADb&#10;AAAADwAAAGRycy9kb3ducmV2LnhtbEWPQWvCQBSE74L/YXlCb7pri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h6e8AAAA&#10;2wAAAA8AAAAAAAAAAQAgAAAAIgAAAGRycy9kb3ducmV2LnhtbFBLAQIUABQAAAAIAIdO4kAzLwWe&#10;OwAAADkAAAAQAAAAAAAAAAEAIAAAAAsBAABkcnMvc2hhcGV4bWwueG1sUEsFBgAAAAAGAAYAWwEA&#10;ALUDAAAAAA==&#10;"/>
              <v:line id="直线 35" o:spid="_x0000_s2073" style="position:absolute;flip:y" from="4780,7134" to="4960,729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line id="直线 36" o:spid="_x0000_s2074" style="position:absolute;flip:y" from="5020,7134" to="5200,7290" o:gfxdata="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t7xLvQAA&#10;ANsAAAAPAAAAAAAAAAEAIAAAACIAAABkcnMvZG93bnJldi54bWxQSwECFAAUAAAACACHTuJAMy8F&#10;njsAAAA5AAAAEAAAAAAAAAABACAAAAAMAQAAZHJzL3NoYXBleG1sLnhtbFBLBQYAAAAABgAGAFsB&#10;AAC2AwAAAAA=&#10;"/>
              <v:line id="直线 37" o:spid="_x0000_s2075" style="position:absolute;flip:y" from="5260,7134" to="5440,7290" o:gfxdata="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oKDm5AAAA2wAA&#10;AA8AAAAAAAAAAQAgAAAAIgAAAGRycy9kb3ducmV2LnhtbFBLAQIUABQAAAAIAIdO4kAzLwWeOwAA&#10;ADkAAAAQAAAAAAAAAAEAIAAAAAgBAABkcnMvc2hhcGV4bWwueG1sUEsFBgAAAAAGAAYAWwEAALID&#10;AAAAAA==&#10;"/>
              <v:line id="直线 38" o:spid="_x0000_s2076" style="position:absolute;flip:y" from="5500,7134" to="5680,7290" o:gfxdata="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ZI2ivQAA&#10;ANsAAAAPAAAAAAAAAAEAIAAAACIAAABkcnMvZG93bnJldi54bWxQSwECFAAUAAAACACHTuJAMy8F&#10;njsAAAA5AAAAEAAAAAAAAAABACAAAAAMAQAAZHJzL3NoYXBleG1sLnhtbFBLBQYAAAAABgAGAFsB&#10;AAC2AwAAAAA=&#10;"/>
              <v:line id="直线 39" o:spid="_x0000_s2077" style="position:absolute;flip:y" from="5740,7134" to="5920,7290" o:gfxdata="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h7LiugAAANsA&#10;AAAPAAAAAAAAAAEAIAAAACIAAABkcnMvZG93bnJldi54bWxQSwECFAAUAAAACACHTuJAMy8FnjsA&#10;AAA5AAAAEAAAAAAAAAABACAAAAAJAQAAZHJzL3NoYXBleG1sLnhtbFBLBQYAAAAABgAGAFsBAACz&#10;AwAAAAA=&#10;"/>
              <v:line id="直线 40" o:spid="_x0000_s2078" style="position:absolute;flip:y" from="5980,7134" to="6160,729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line id="直线 41" o:spid="_x0000_s2079" style="position:absolute;flip:y" from="6220,7134" to="6400,7290" o:gfxdata="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GYkOvQAA&#10;ANsAAAAPAAAAAAAAAAEAIAAAACIAAABkcnMvZG93bnJldi54bWxQSwECFAAUAAAACACHTuJAMy8F&#10;njsAAAA5AAAAEAAAAAAAAAABACAAAAAMAQAAZHJzL3NoYXBleG1sLnhtbFBLBQYAAAAABgAGAFsB&#10;AAC2AwAAAAA=&#10;"/>
              <v:line id="直线 42" o:spid="_x0000_s2080" style="position:absolute;flip:y" from="6460,7134" to="6640,7290" o:gfxdata="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LJW8AAAA&#10;2wAAAA8AAAAAAAAAAQAgAAAAIgAAAGRycy9kb3ducmV2LnhtbFBLAQIUABQAAAAIAIdO4kAzLwWe&#10;OwAAADkAAAAQAAAAAAAAAAEAIAAAAAsBAABkcnMvc2hhcGV4bWwueG1sUEsFBgAAAAAGAAYAWwEA&#10;ALUDAAAAAA==&#10;"/>
              <v:line id="直线 43" o:spid="_x0000_s2081" style="position:absolute;flip:y" from="6680,7154" to="6860,7310" o:gfxdata="UEsDBAoAAAAAAIdO4kAAAAAAAAAAAAAAAAAEAAAAZHJzL1BLAwQUAAAACACHTuJAIry04b0AAADb&#10;AAAADwAAAGRycy9kb3ducmV2LnhtbEWPQWvCQBSE74L/YXmF3uquWkR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ThvQAA&#10;ANsAAAAPAAAAAAAAAAEAIAAAACIAAABkcnMvZG93bnJldi54bWxQSwECFAAUAAAACACHTuJAMy8F&#10;njsAAAA5AAAAEAAAAAAAAAABACAAAAAMAQAAZHJzL3NoYXBleG1sLnhtbFBLBQYAAAAABgAGAFsB&#10;AAC2AwAAAAA=&#10;"/>
              <v:line id="直线 44" o:spid="_x0000_s2082" style="position:absolute;flip:y" from="6920,7154" to="7100,7310" o:gfxdata="UEsDBAoAAAAAAIdO4kAAAAAAAAAAAAAAAAAEAAAAZHJzL1BLAwQUAAAACACHTuJATfARer0AAADb&#10;AAAADwAAAGRycy9kb3ducmV2LnhtbEWPQWvCQBSE74L/YXmF3uquSkV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8BF6vQAA&#10;ANsAAAAPAAAAAAAAAAEAIAAAACIAAABkcnMvZG93bnJldi54bWxQSwECFAAUAAAACACHTuJAMy8F&#10;njsAAAA5AAAAEAAAAAAAAAABACAAAAAMAQAAZHJzL3NoYXBleG1sLnhtbFBLBQYAAAAABgAGAFsB&#10;AAC2AwAAAAA=&#10;"/>
              <v:line id="直线 45" o:spid="_x0000_s2083" style="position:absolute;flip:y" from="7160,7154" to="7340,7310" o:gfxdata="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KPDbsAAADb&#10;AAAADwAAAAAAAAABACAAAAAiAAAAZHJzL2Rvd25yZXYueG1sUEsBAhQAFAAAAAgAh07iQDMvBZ47&#10;AAAAOQAAABAAAAAAAAAAAQAgAAAACgEAAGRycy9zaGFwZXhtbC54bWxQSwUGAAAAAAYABgBbAQAA&#10;tAMAAAAA&#10;"/>
              <v:line id="直线 46" o:spid="_x0000_s2084" style="position:absolute;flip:y" from="7400,7154" to="7580,7310" o:gfxdata="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biqWvQAA&#10;ANsAAAAPAAAAAAAAAAEAIAAAACIAAABkcnMvZG93bnJldi54bWxQSwECFAAUAAAACACHTuJAMy8F&#10;njsAAAA5AAAAEAAAAAAAAAABACAAAAAMAQAAZHJzL3NoYXBleG1sLnhtbFBLBQYAAAAABgAGAFsB&#10;AAC2AwAAAAA=&#10;"/>
              <v:line id="直线 47" o:spid="_x0000_s2085" style="position:absolute;flip:y" from="7640,7154" to="7820,7310" o:gfxdata="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8b7kugAAANsA&#10;AAAPAAAAAAAAAAEAIAAAACIAAABkcnMvZG93bnJldi54bWxQSwECFAAUAAAACACHTuJAMy8FnjsA&#10;AAA5AAAAEAAAAAAAAAABACAAAAAJAQAAZHJzL3NoYXBleG1sLnhtbFBLBQYAAAAABgAGAFsBAACz&#10;AwAAAAA=&#10;"/>
              <v:line id="直线 48" o:spid="_x0000_s2086" style="position:absolute;flip:y" from="2700,7129" to="2880,7285" o:gfxdata="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vRt/vQAA&#10;ANsAAAAPAAAAAAAAAAEAIAAAACIAAABkcnMvZG93bnJldi54bWxQSwECFAAUAAAACACHTuJAMy8F&#10;njsAAAA5AAAAEAAAAAAAAAABACAAAAAMAQAAZHJzL3NoYXBleG1sLnhtbFBLBQYAAAAABgAGAFsB&#10;AAC2AwAAAAA=&#10;"/>
              <v:shape id="文本框 49" o:spid="_x0000_s2087" type="#_x0000_t202" style="position:absolute;left:6510;top:4743;width:2520;height:780" o:gfxdata="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Hhh2+2AAAA2wAAAA8A&#10;AAAAAAAAAQAgAAAAIgAAAGRycy9kb3ducmV2LnhtbFBLAQIUABQAAAAIAIdO4kAzLwWeOwAAADkA&#10;AAAQAAAAAAAAAAEAIAAAAAUBAABkcnMvc2hhcGV4bWwueG1sUEsFBgAAAAAGAAYAWwEAAK8DAAAA&#10;AA==&#10;" stroked="f">
                <v:textbox>
                  <w:txbxContent>
                    <w:p w:rsidR="007E6D07" w:rsidRDefault="007E6D07" w:rsidP="007E6D07">
                      <w:r>
                        <w:t>h=   m</w:t>
                      </w:r>
                    </w:p>
                  </w:txbxContent>
                </v:textbox>
              </v:shape>
              <v:shape id="文本框 50" o:spid="_x0000_s2088" type="#_x0000_t202" style="position:absolute;left:6510;top:9003;width:2520;height:780" o:gfxdata="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7q0i9LgAAADbAAAA&#10;DwAAAAAAAAABACAAAAAiAAAAZHJzL2Rvd25yZXYueG1sUEsBAhQAFAAAAAgAh07iQDMvBZ47AAAA&#10;OQAAABAAAAAAAAAAAQAgAAAABwEAAGRycy9zaGFwZXhtbC54bWxQSwUGAAAAAAYABgBbAQAAsQMA&#10;AAAA&#10;" stroked="f">
                <v:textbox>
                  <w:txbxContent>
                    <w:p w:rsidR="007E6D07" w:rsidRDefault="007E6D07" w:rsidP="007E6D07">
                      <w:r>
                        <w:t>h=   m</w:t>
                      </w:r>
                    </w:p>
                  </w:txbxContent>
                </v:textbox>
              </v:shape>
              <w10:anchorlock/>
            </v:group>
          </w:pict>
        </w:r>
        <w:r>
          <w:rPr>
            <w:rFonts w:eastAsia="黑体"/>
            <w:noProof/>
            <w:sz w:val="36"/>
            <w:szCs w:val="36"/>
          </w:rPr>
          <w:drawing>
            <wp:inline distT="0" distB="0" distL="114300" distR="114300">
              <wp:extent cx="5715000" cy="6124575"/>
              <wp:effectExtent l="0" t="0" r="0" b="0"/>
              <wp:docPr id="4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2"/>
                      <pic:cNvPicPr>
                        <a:picLocks noChangeAspect="1"/>
                      </pic:cNvPicPr>
                    </pic:nvPicPr>
                    <pic:blipFill>
                      <a:blip r:embed="rId7"/>
                      <a:srcRect t="-99454" b="99454"/>
                      <a:stretch>
                        <a:fillRect/>
                      </a:stretch>
                    </pic:blipFill>
                    <pic:spPr>
                      <a:xfrm>
                        <a:off x="0" y="0"/>
                        <a:ext cx="5715000" cy="6124575"/>
                      </a:xfrm>
                      <a:prstGeom prst="rect">
                        <a:avLst/>
                      </a:prstGeom>
                      <a:noFill/>
                      <a:ln>
                        <a:noFill/>
                      </a:ln>
                    </pic:spPr>
                  </pic:pic>
                </a:graphicData>
              </a:graphic>
            </wp:inline>
          </w:drawing>
        </w:r>
      </w:fldSimple>
    </w:p>
    <w:p w:rsidR="007E6D07" w:rsidRDefault="007E6D07" w:rsidP="007E6D07">
      <w:pPr>
        <w:jc w:val="center"/>
        <w:rPr>
          <w:rFonts w:eastAsia="黑体"/>
          <w:sz w:val="36"/>
          <w:szCs w:val="36"/>
        </w:rPr>
      </w:pPr>
    </w:p>
    <w:p w:rsidR="007E6D07" w:rsidRDefault="007E6D07" w:rsidP="007E6D07">
      <w:pPr>
        <w:jc w:val="center"/>
        <w:rPr>
          <w:rFonts w:eastAsia="楷体_GB2312"/>
          <w:b/>
          <w:bCs/>
          <w:sz w:val="30"/>
          <w:szCs w:val="30"/>
          <w:u w:val="single"/>
        </w:rPr>
      </w:pPr>
      <w:r>
        <w:rPr>
          <w:rFonts w:eastAsia="楷体_GB2312"/>
          <w:b/>
          <w:bCs/>
          <w:sz w:val="30"/>
          <w:szCs w:val="30"/>
        </w:rPr>
        <w:t>采用的高程系：</w:t>
      </w:r>
    </w:p>
    <w:p w:rsidR="007E6D07" w:rsidRDefault="007E6D07" w:rsidP="007E6D07">
      <w:pPr>
        <w:jc w:val="center"/>
      </w:pPr>
      <w:r>
        <w:t>比例尺：</w:t>
      </w:r>
      <w:r>
        <w:t>1</w:t>
      </w:r>
      <w:r>
        <w:t>：</w:t>
      </w:r>
      <w:r>
        <w:t xml:space="preserve"> </w:t>
      </w:r>
    </w:p>
    <w:p w:rsidR="007E6D07" w:rsidRDefault="007E6D07" w:rsidP="007E6D07">
      <w:pPr>
        <w:jc w:val="center"/>
        <w:rPr>
          <w:rFonts w:eastAsia="黑体"/>
        </w:rPr>
        <w:sectPr w:rsidR="007E6D07">
          <w:pgSz w:w="11906" w:h="16838"/>
          <w:pgMar w:top="1701" w:right="1701" w:bottom="1701" w:left="1701" w:header="851" w:footer="1474" w:gutter="0"/>
          <w:cols w:space="720"/>
          <w:docGrid w:type="lines" w:linePitch="312"/>
        </w:sectPr>
      </w:pPr>
    </w:p>
    <w:p w:rsidR="007E6D07" w:rsidRDefault="007E6D07" w:rsidP="007E6D07">
      <w:pPr>
        <w:rPr>
          <w:rFonts w:eastAsia="楷体_GB2312"/>
          <w:b/>
          <w:bCs/>
          <w:sz w:val="30"/>
          <w:szCs w:val="30"/>
          <w:u w:val="single"/>
        </w:rPr>
      </w:pPr>
      <w:r>
        <w:rPr>
          <w:rFonts w:eastAsia="黑体"/>
        </w:rPr>
        <w:lastRenderedPageBreak/>
        <w:t>附件</w:t>
      </w:r>
      <w:r>
        <w:rPr>
          <w:rFonts w:eastAsia="黑体"/>
        </w:rPr>
        <w:t>3</w:t>
      </w:r>
    </w:p>
    <w:p w:rsidR="007E6D07" w:rsidRDefault="007E6D07" w:rsidP="007E6D07">
      <w:pPr>
        <w:pStyle w:val="a6"/>
        <w:rPr>
          <w:rFonts w:ascii="Times New Roman" w:eastAsia="黑体" w:hAnsi="Times New Roman"/>
        </w:rPr>
      </w:pPr>
      <w:r>
        <w:rPr>
          <w:rFonts w:ascii="Times New Roman" w:eastAsia="黑体" w:hAnsi="Times New Roman"/>
        </w:rPr>
        <w:t>市</w:t>
      </w:r>
      <w:r>
        <w:rPr>
          <w:rFonts w:ascii="Times New Roman" w:eastAsia="黑体" w:hAnsi="Times New Roman"/>
        </w:rPr>
        <w:t>(</w:t>
      </w:r>
      <w:r>
        <w:rPr>
          <w:rFonts w:ascii="Times New Roman" w:eastAsia="黑体" w:hAnsi="Times New Roman"/>
        </w:rPr>
        <w:t>县</w:t>
      </w:r>
      <w:r>
        <w:rPr>
          <w:rFonts w:ascii="Times New Roman" w:eastAsia="黑体" w:hAnsi="Times New Roman"/>
        </w:rPr>
        <w:t>)</w:t>
      </w:r>
      <w:r>
        <w:rPr>
          <w:rFonts w:ascii="Times New Roman" w:eastAsia="黑体" w:hAnsi="Times New Roman"/>
        </w:rPr>
        <w:t>政府规划管理部门确定的出让宗地规划条件</w:t>
      </w:r>
    </w:p>
    <w:p w:rsidR="007E6D07" w:rsidRDefault="007E6D07" w:rsidP="007E6D07">
      <w:pPr>
        <w:pStyle w:val="ParaAttribute8"/>
        <w:ind w:firstLine="0"/>
        <w:rPr>
          <w:rFonts w:eastAsia="仿宋"/>
          <w:sz w:val="32"/>
          <w:szCs w:val="32"/>
        </w:rPr>
      </w:pPr>
    </w:p>
    <w:p w:rsidR="00135266" w:rsidRPr="007E6D07" w:rsidRDefault="00135266"/>
    <w:sectPr w:rsidR="00135266" w:rsidRPr="007E6D07" w:rsidSect="00344282">
      <w:footerReference w:type="default" r:id="rId8"/>
      <w:pgSz w:w="11906" w:h="16838"/>
      <w:pgMar w:top="1440" w:right="1133" w:bottom="1440" w:left="156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5266" w:rsidRDefault="00135266" w:rsidP="007E6D07">
      <w:r>
        <w:separator/>
      </w:r>
    </w:p>
  </w:endnote>
  <w:endnote w:type="continuationSeparator" w:id="1">
    <w:p w:rsidR="00135266" w:rsidRDefault="00135266" w:rsidP="007E6D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方正小标宋简体">
    <w:altName w:val="Arial Unicode MS"/>
    <w:charset w:val="86"/>
    <w:family w:val="script"/>
    <w:pitch w:val="default"/>
    <w:sig w:usb0="00000000" w:usb1="080E0000" w:usb2="00000000" w:usb3="00000000" w:csb0="00040000" w:csb1="00000000"/>
  </w:font>
  <w:font w:name="方正黑体_GBK">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楷体_GBK">
    <w:altName w:val="Arial Unicode MS"/>
    <w:charset w:val="86"/>
    <w:family w:val="script"/>
    <w:pitch w:val="default"/>
    <w:sig w:usb0="00000000" w:usb1="080E0000" w:usb2="00000000" w:usb3="00000000" w:csb0="00040000" w:csb1="00000000"/>
  </w:font>
  <w:font w:name="楷体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D07" w:rsidRDefault="007E6D07">
    <w:pPr>
      <w:pStyle w:val="a5"/>
      <w:ind w:right="360" w:firstLine="360"/>
    </w:pPr>
    <w:r>
      <w:pict>
        <v:shapetype id="_x0000_t202" coordsize="21600,21600" o:spt="202" path="m,l,21600r21600,l21600,xe">
          <v:stroke joinstyle="miter"/>
          <v:path gradientshapeok="t" o:connecttype="rect"/>
        </v:shapetype>
        <v:shape id="文本框 11" o:spid="_x0000_s1025" type="#_x0000_t202" style="position:absolute;left:0;text-align:left;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PewPBiwAQAA&#10;TQMAAA4AAAAAAAAAAQAgAAAAHgEAAGRycy9lMm9Eb2MueG1sUEsFBgAAAAAGAAYAWQEAAEAFAAAA&#10;AA==&#10;" filled="f" stroked="f">
          <v:textbox style="mso-fit-shape-to-text:t" inset="0,0,0,0">
            <w:txbxContent>
              <w:p w:rsidR="007E6D07" w:rsidRDefault="007E6D07">
                <w:pPr>
                  <w:pStyle w:val="a5"/>
                  <w:rPr>
                    <w:rStyle w:val="a7"/>
                    <w:sz w:val="28"/>
                    <w:szCs w:val="28"/>
                  </w:rPr>
                </w:pPr>
                <w:r>
                  <w:rPr>
                    <w:rStyle w:val="a7"/>
                    <w:rFonts w:hint="eastAsia"/>
                    <w:sz w:val="28"/>
                    <w:szCs w:val="28"/>
                  </w:rPr>
                  <w:t>—</w:t>
                </w:r>
                <w:r>
                  <w:rPr>
                    <w:rStyle w:val="a7"/>
                    <w:rFonts w:hint="eastAsia"/>
                    <w:sz w:val="28"/>
                    <w:szCs w:val="28"/>
                  </w:rPr>
                  <w:t xml:space="preserve"> </w:t>
                </w:r>
                <w:r>
                  <w:rPr>
                    <w:sz w:val="28"/>
                    <w:szCs w:val="28"/>
                  </w:rPr>
                  <w:fldChar w:fldCharType="begin"/>
                </w:r>
                <w:r>
                  <w:rPr>
                    <w:rStyle w:val="a7"/>
                    <w:sz w:val="28"/>
                    <w:szCs w:val="28"/>
                  </w:rPr>
                  <w:instrText xml:space="preserve">PAGE  </w:instrText>
                </w:r>
                <w:r>
                  <w:rPr>
                    <w:sz w:val="28"/>
                    <w:szCs w:val="28"/>
                  </w:rPr>
                  <w:fldChar w:fldCharType="separate"/>
                </w:r>
                <w:r>
                  <w:rPr>
                    <w:rStyle w:val="a7"/>
                    <w:noProof/>
                    <w:sz w:val="28"/>
                    <w:szCs w:val="28"/>
                  </w:rPr>
                  <w:t>1</w:t>
                </w:r>
                <w:r>
                  <w:rPr>
                    <w:sz w:val="28"/>
                    <w:szCs w:val="28"/>
                  </w:rPr>
                  <w:fldChar w:fldCharType="end"/>
                </w:r>
                <w:r>
                  <w:rPr>
                    <w:rStyle w:val="a7"/>
                    <w:rFonts w:hint="eastAsia"/>
                    <w:sz w:val="28"/>
                    <w:szCs w:val="28"/>
                  </w:rPr>
                  <w:t xml:space="preserve"> </w:t>
                </w:r>
                <w:r>
                  <w:rPr>
                    <w:rStyle w:val="a7"/>
                    <w:rFonts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282" w:rsidRDefault="00135266">
    <w:pPr>
      <w:pStyle w:val="a5"/>
    </w:pPr>
    <w:r>
      <w:rPr>
        <w:rStyle w:val="a7"/>
        <w:rFonts w:hint="eastAsia"/>
        <w:sz w:val="28"/>
        <w:szCs w:val="28"/>
      </w:rPr>
      <w:t>—</w:t>
    </w:r>
    <w:r>
      <w:rPr>
        <w:rStyle w:val="a7"/>
        <w:rFonts w:hint="eastAsia"/>
        <w:sz w:val="28"/>
        <w:szCs w:val="28"/>
      </w:rPr>
      <w:t xml:space="preserve"> </w:t>
    </w:r>
    <w:r>
      <w:rPr>
        <w:sz w:val="28"/>
        <w:szCs w:val="28"/>
      </w:rPr>
      <w:fldChar w:fldCharType="begin"/>
    </w:r>
    <w:r>
      <w:rPr>
        <w:rStyle w:val="a7"/>
        <w:sz w:val="28"/>
        <w:szCs w:val="28"/>
      </w:rPr>
      <w:instrText xml:space="preserve">PAGE  </w:instrText>
    </w:r>
    <w:r>
      <w:rPr>
        <w:sz w:val="28"/>
        <w:szCs w:val="28"/>
      </w:rPr>
      <w:fldChar w:fldCharType="separate"/>
    </w:r>
    <w:r w:rsidR="007E6D07">
      <w:rPr>
        <w:rStyle w:val="a7"/>
        <w:noProof/>
        <w:sz w:val="28"/>
        <w:szCs w:val="28"/>
      </w:rPr>
      <w:t>21</w:t>
    </w:r>
    <w:r>
      <w:rPr>
        <w:sz w:val="28"/>
        <w:szCs w:val="28"/>
      </w:rPr>
      <w:fldChar w:fldCharType="end"/>
    </w:r>
    <w:r>
      <w:rPr>
        <w:rStyle w:val="a7"/>
        <w:rFonts w:hint="eastAsia"/>
        <w:sz w:val="28"/>
        <w:szCs w:val="28"/>
      </w:rPr>
      <w:t xml:space="preserve"> </w:t>
    </w:r>
    <w:r>
      <w:rPr>
        <w:rStyle w:val="a7"/>
        <w:rFonts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5266" w:rsidRDefault="00135266" w:rsidP="007E6D07">
      <w:r>
        <w:separator/>
      </w:r>
    </w:p>
  </w:footnote>
  <w:footnote w:type="continuationSeparator" w:id="1">
    <w:p w:rsidR="00135266" w:rsidRDefault="00135266" w:rsidP="007E6D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6D07"/>
    <w:rsid w:val="00135266"/>
    <w:rsid w:val="007E6D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E6D07"/>
    <w:pPr>
      <w:widowControl w:val="0"/>
      <w:jc w:val="both"/>
    </w:pPr>
    <w:rPr>
      <w:rFonts w:ascii="Times New Roman" w:eastAsia="宋体" w:hAnsi="Times New Roman" w:cs="Times New Roma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7E6D0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semiHidden/>
    <w:rsid w:val="007E6D07"/>
    <w:rPr>
      <w:sz w:val="18"/>
      <w:szCs w:val="18"/>
    </w:rPr>
  </w:style>
  <w:style w:type="paragraph" w:styleId="a5">
    <w:name w:val="footer"/>
    <w:basedOn w:val="a"/>
    <w:link w:val="Char0"/>
    <w:unhideWhenUsed/>
    <w:qFormat/>
    <w:rsid w:val="007E6D0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qFormat/>
    <w:rsid w:val="007E6D07"/>
    <w:rPr>
      <w:sz w:val="18"/>
      <w:szCs w:val="18"/>
    </w:rPr>
  </w:style>
  <w:style w:type="paragraph" w:styleId="a6">
    <w:name w:val="Plain Text"/>
    <w:basedOn w:val="a"/>
    <w:link w:val="Char1"/>
    <w:rsid w:val="007E6D07"/>
    <w:rPr>
      <w:rFonts w:ascii="宋体" w:hAnsi="Courier New"/>
      <w:sz w:val="32"/>
      <w:szCs w:val="32"/>
    </w:rPr>
  </w:style>
  <w:style w:type="character" w:customStyle="1" w:styleId="Char1">
    <w:name w:val="纯文本 Char"/>
    <w:basedOn w:val="a1"/>
    <w:link w:val="a6"/>
    <w:qFormat/>
    <w:rsid w:val="007E6D07"/>
    <w:rPr>
      <w:rFonts w:ascii="宋体" w:eastAsia="宋体" w:hAnsi="Courier New" w:cs="Times New Roman"/>
      <w:sz w:val="32"/>
      <w:szCs w:val="32"/>
    </w:rPr>
  </w:style>
  <w:style w:type="character" w:styleId="a7">
    <w:name w:val="page number"/>
    <w:basedOn w:val="a1"/>
    <w:qFormat/>
    <w:rsid w:val="007E6D07"/>
  </w:style>
  <w:style w:type="paragraph" w:customStyle="1" w:styleId="ParaAttribute8">
    <w:name w:val="ParaAttribute8"/>
    <w:qFormat/>
    <w:rsid w:val="007E6D07"/>
    <w:pPr>
      <w:widowControl w:val="0"/>
      <w:wordWrap w:val="0"/>
      <w:ind w:firstLine="6000"/>
      <w:jc w:val="both"/>
    </w:pPr>
    <w:rPr>
      <w:rFonts w:ascii="Times New Roman" w:eastAsia="Batang" w:hAnsi="Times New Roman" w:cs="Times New Roman"/>
      <w:kern w:val="0"/>
      <w:sz w:val="20"/>
      <w:szCs w:val="20"/>
    </w:rPr>
  </w:style>
  <w:style w:type="paragraph" w:styleId="a0">
    <w:name w:val="Normal Indent"/>
    <w:basedOn w:val="a"/>
    <w:uiPriority w:val="99"/>
    <w:semiHidden/>
    <w:unhideWhenUsed/>
    <w:rsid w:val="007E6D07"/>
    <w:pPr>
      <w:ind w:firstLineChars="200" w:firstLine="420"/>
    </w:pPr>
  </w:style>
  <w:style w:type="paragraph" w:styleId="a8">
    <w:name w:val="Balloon Text"/>
    <w:basedOn w:val="a"/>
    <w:link w:val="Char2"/>
    <w:uiPriority w:val="99"/>
    <w:semiHidden/>
    <w:unhideWhenUsed/>
    <w:rsid w:val="007E6D07"/>
    <w:rPr>
      <w:sz w:val="18"/>
      <w:szCs w:val="18"/>
    </w:rPr>
  </w:style>
  <w:style w:type="character" w:customStyle="1" w:styleId="Char2">
    <w:name w:val="批注框文本 Char"/>
    <w:basedOn w:val="a1"/>
    <w:link w:val="a8"/>
    <w:uiPriority w:val="99"/>
    <w:semiHidden/>
    <w:rsid w:val="007E6D0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1200</Words>
  <Characters>6842</Characters>
  <Application>Microsoft Office Word</Application>
  <DocSecurity>0</DocSecurity>
  <Lines>57</Lines>
  <Paragraphs>16</Paragraphs>
  <ScaleCrop>false</ScaleCrop>
  <Company>微软中国</Company>
  <LinksUpToDate>false</LinksUpToDate>
  <CharactersWithSpaces>8026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2021-12-30T01:56:00Z</dcterms:created>
  <dcterms:modified xsi:type="dcterms:W3CDTF">2021-12-30T01:56:00Z</dcterms:modified>
</cp:coreProperties>
</file>