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产业用地建设和使用监管协议书</w:t>
      </w:r>
    </w:p>
    <w:p>
      <w:pPr>
        <w:jc w:val="left"/>
        <w:rPr>
          <w:rFonts w:ascii="仿宋" w:hAnsi="仿宋" w:eastAsia="仿宋" w:cs="Arial"/>
          <w:color w:val="auto"/>
          <w:sz w:val="32"/>
          <w:szCs w:val="32"/>
        </w:rPr>
      </w:pPr>
    </w:p>
    <w:p>
      <w:pPr>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博罗县杨侨镇人民政府</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 xml:space="preserve">法人代表: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许道荣</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博罗县杨</w:t>
      </w:r>
      <w:r>
        <w:rPr>
          <w:rFonts w:hint="eastAsia" w:ascii="仿宋" w:hAnsi="仿宋" w:eastAsia="仿宋" w:cs="Arial"/>
          <w:color w:val="auto"/>
          <w:sz w:val="32"/>
          <w:szCs w:val="32"/>
          <w:lang w:val="en-US" w:eastAsia="zh-CN"/>
        </w:rPr>
        <w:t>侨</w:t>
      </w:r>
      <w:r>
        <w:rPr>
          <w:rFonts w:hint="eastAsia" w:ascii="仿宋" w:hAnsi="仿宋" w:eastAsia="仿宋" w:cs="Arial"/>
          <w:color w:val="auto"/>
          <w:sz w:val="32"/>
          <w:szCs w:val="32"/>
        </w:rPr>
        <w:t>镇杨侨大道99号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0752-6690212</w:t>
      </w:r>
    </w:p>
    <w:p>
      <w:pPr>
        <w:jc w:val="left"/>
        <w:rPr>
          <w:rFonts w:ascii="仿宋" w:hAnsi="仿宋" w:eastAsia="仿宋" w:cs="Arial"/>
          <w:color w:val="auto"/>
          <w:sz w:val="32"/>
          <w:szCs w:val="32"/>
        </w:rPr>
      </w:pP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rPr>
          <w:color w:val="auto"/>
        </w:rPr>
      </w:pP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博罗县杨侨镇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18840</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w:t>
      </w:r>
      <w:r>
        <w:rPr>
          <w:rFonts w:hint="eastAsia" w:ascii="仿宋" w:hAnsi="仿宋" w:eastAsia="仿宋" w:cs="仿宋"/>
          <w:color w:val="auto"/>
          <w:sz w:val="32"/>
          <w:szCs w:val="32"/>
          <w:u w:val="single"/>
          <w:lang w:val="en-US" w:eastAsia="zh-CN"/>
        </w:rPr>
        <w:t>〕55</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2.0--2.5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lang w:val="en-US" w:eastAsia="zh-CN"/>
        </w:rPr>
        <w:t xml:space="preserve">塑料加工专用设备制造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须提交博罗县科技工业和信息化局出具的与本宗地应引进的行业类别一致的优先发展产业项目文件。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各类自动化设备、雾化器等的研发、生产及销售。</w:t>
      </w:r>
      <w:r>
        <w:rPr>
          <w:rFonts w:hint="eastAsia" w:ascii="仿宋" w:hAnsi="仿宋" w:eastAsia="仿宋" w:cs="Arial"/>
          <w:color w:val="auto"/>
          <w:sz w:val="32"/>
          <w:szCs w:val="32"/>
          <w:u w:val="single"/>
          <w:lang w:val="en-US" w:eastAsia="zh-CN"/>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lang w:eastAsia="zh-CN"/>
        </w:rPr>
        <w:t>之日起</w:t>
      </w:r>
      <w:r>
        <w:rPr>
          <w:rFonts w:hint="eastAsia" w:ascii="仿宋" w:hAnsi="仿宋" w:eastAsia="仿宋" w:cs="Arial"/>
          <w:color w:val="auto"/>
          <w:sz w:val="32"/>
          <w:szCs w:val="32"/>
          <w:lang w:val="en-US" w:eastAsia="zh-CN"/>
        </w:rPr>
        <w:t>1年内产值上规纳统，4</w:t>
      </w:r>
      <w:r>
        <w:rPr>
          <w:rFonts w:hint="eastAsia" w:ascii="仿宋" w:hAnsi="仿宋" w:eastAsia="仿宋" w:cs="Arial"/>
          <w:color w:val="auto"/>
          <w:sz w:val="32"/>
          <w:szCs w:val="32"/>
          <w:lang w:eastAsia="zh-CN"/>
        </w:rPr>
        <w:t>年内达产</w:t>
      </w:r>
      <w:r>
        <w:rPr>
          <w:rFonts w:hint="eastAsia" w:ascii="仿宋" w:hAnsi="仿宋" w:eastAsia="仿宋" w:cs="Arial"/>
          <w:color w:val="auto"/>
          <w:sz w:val="32"/>
          <w:szCs w:val="32"/>
        </w:rPr>
        <w:t>。乙方须按照上述约定时间及投资计划进行项目的投资建设及投产运营。对于以上约定，如有特殊情况时，乙方须提前书面告知甲方并取得甲方的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1.48</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lang w:val="en-US" w:eastAsia="zh-CN"/>
        </w:rPr>
        <w:t xml:space="preserve"> 400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项目投产后，每年的</w:t>
      </w:r>
      <w:r>
        <w:rPr>
          <w:rFonts w:hint="eastAsia" w:ascii="仿宋" w:hAnsi="仿宋" w:eastAsia="仿宋" w:cs="Arial"/>
          <w:color w:val="auto"/>
          <w:sz w:val="32"/>
          <w:szCs w:val="32"/>
          <w:highlight w:val="none"/>
        </w:rPr>
        <w:t>研发经费投入比例不低于</w:t>
      </w:r>
      <w:r>
        <w:rPr>
          <w:rFonts w:hint="eastAsia" w:ascii="仿宋" w:hAnsi="仿宋" w:eastAsia="仿宋" w:cs="Arial"/>
          <w:color w:val="auto"/>
          <w:sz w:val="32"/>
          <w:szCs w:val="32"/>
          <w:highlight w:val="none"/>
          <w:u w:val="single"/>
          <w:lang w:val="en-US" w:eastAsia="zh-CN"/>
        </w:rPr>
        <w:t xml:space="preserve">  2.7% </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每年工业增加值率不低于上一年度惠州市同一行业标准；项目建成全面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800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w:t>
      </w:r>
      <w:bookmarkStart w:id="0" w:name="_GoBack"/>
      <w:bookmarkEnd w:id="0"/>
      <w:r>
        <w:rPr>
          <w:rFonts w:hint="eastAsia" w:ascii="仿宋" w:hAnsi="仿宋" w:eastAsia="仿宋" w:cs="Arial"/>
          <w:color w:val="auto"/>
          <w:sz w:val="32"/>
          <w:szCs w:val="32"/>
        </w:rPr>
        <w:t>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30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30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color w:val="auto"/>
          <w:sz w:val="32"/>
          <w:szCs w:val="32"/>
          <w:highlight w:val="none"/>
          <w:lang w:val="zh-CN"/>
        </w:rPr>
        <w:t>考核合格后，如甲方发现乙方出现故意转移产值、税收到异地的行为，由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w:t>
      </w:r>
      <w:r>
        <w:rPr>
          <w:rFonts w:hint="eastAsia" w:ascii="仿宋" w:hAnsi="仿宋" w:eastAsia="仿宋" w:cs="仿宋"/>
          <w:color w:val="auto"/>
          <w:sz w:val="32"/>
          <w:szCs w:val="32"/>
          <w:highlight w:val="none"/>
          <w:lang w:val="zh-CN" w:eastAsia="zh-CN"/>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lang w:val="zh-CN" w:eastAsia="zh-CN"/>
        </w:rPr>
        <w:t>相关失信行为依法认定并予以惩戒</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pStyle w:val="2"/>
        <w:rPr>
          <w:rFonts w:hint="eastAsia"/>
          <w:color w:val="auto"/>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color w:val="auto"/>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676E14"/>
    <w:rsid w:val="019415C6"/>
    <w:rsid w:val="01AE6899"/>
    <w:rsid w:val="01C76624"/>
    <w:rsid w:val="02BD5D0D"/>
    <w:rsid w:val="02C9567B"/>
    <w:rsid w:val="0308230D"/>
    <w:rsid w:val="03377BD5"/>
    <w:rsid w:val="034E0533"/>
    <w:rsid w:val="037B67FA"/>
    <w:rsid w:val="039074DB"/>
    <w:rsid w:val="041848D3"/>
    <w:rsid w:val="04214189"/>
    <w:rsid w:val="045370A8"/>
    <w:rsid w:val="04913698"/>
    <w:rsid w:val="05382B9E"/>
    <w:rsid w:val="05422B67"/>
    <w:rsid w:val="059C4228"/>
    <w:rsid w:val="05D23250"/>
    <w:rsid w:val="082552A6"/>
    <w:rsid w:val="08316DF2"/>
    <w:rsid w:val="083D5414"/>
    <w:rsid w:val="08464B3C"/>
    <w:rsid w:val="08A34DB8"/>
    <w:rsid w:val="08B96F5C"/>
    <w:rsid w:val="08E7038B"/>
    <w:rsid w:val="099610F2"/>
    <w:rsid w:val="0A270255"/>
    <w:rsid w:val="0A2E0793"/>
    <w:rsid w:val="0ADB6E6A"/>
    <w:rsid w:val="0B3C0212"/>
    <w:rsid w:val="0B914186"/>
    <w:rsid w:val="0BEF300D"/>
    <w:rsid w:val="0BEF7B7B"/>
    <w:rsid w:val="0C172856"/>
    <w:rsid w:val="0C2357A7"/>
    <w:rsid w:val="0C281202"/>
    <w:rsid w:val="0C351511"/>
    <w:rsid w:val="0C4733EC"/>
    <w:rsid w:val="0C976816"/>
    <w:rsid w:val="0CB76FE9"/>
    <w:rsid w:val="0D6976AE"/>
    <w:rsid w:val="0D9B6787"/>
    <w:rsid w:val="0E282623"/>
    <w:rsid w:val="0EDF1504"/>
    <w:rsid w:val="0EE90E17"/>
    <w:rsid w:val="0F290764"/>
    <w:rsid w:val="0F972196"/>
    <w:rsid w:val="0FB14700"/>
    <w:rsid w:val="0FBF7E1F"/>
    <w:rsid w:val="1126252E"/>
    <w:rsid w:val="112C63A2"/>
    <w:rsid w:val="115527FA"/>
    <w:rsid w:val="11632393"/>
    <w:rsid w:val="11F64981"/>
    <w:rsid w:val="12D83B09"/>
    <w:rsid w:val="133C390A"/>
    <w:rsid w:val="13611602"/>
    <w:rsid w:val="13C04D72"/>
    <w:rsid w:val="144D12B4"/>
    <w:rsid w:val="157F42CF"/>
    <w:rsid w:val="15CC22D2"/>
    <w:rsid w:val="16010852"/>
    <w:rsid w:val="16FB3447"/>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AD47AD3"/>
    <w:rsid w:val="1BDB2542"/>
    <w:rsid w:val="1C20546C"/>
    <w:rsid w:val="1CBB4AAC"/>
    <w:rsid w:val="1CD367B7"/>
    <w:rsid w:val="1CDC4E5D"/>
    <w:rsid w:val="1E2E7EE0"/>
    <w:rsid w:val="1E3116DB"/>
    <w:rsid w:val="1E79638F"/>
    <w:rsid w:val="1E7C1891"/>
    <w:rsid w:val="1EBA6373"/>
    <w:rsid w:val="1EF71280"/>
    <w:rsid w:val="1F300906"/>
    <w:rsid w:val="1FC737D5"/>
    <w:rsid w:val="1FD146C1"/>
    <w:rsid w:val="20B03298"/>
    <w:rsid w:val="213B01EA"/>
    <w:rsid w:val="21D457B9"/>
    <w:rsid w:val="21E64459"/>
    <w:rsid w:val="2206205E"/>
    <w:rsid w:val="22B010EC"/>
    <w:rsid w:val="23134730"/>
    <w:rsid w:val="2337347F"/>
    <w:rsid w:val="234C7C72"/>
    <w:rsid w:val="238F4123"/>
    <w:rsid w:val="23CD03C9"/>
    <w:rsid w:val="243168D6"/>
    <w:rsid w:val="2450279E"/>
    <w:rsid w:val="24B0565E"/>
    <w:rsid w:val="2514003F"/>
    <w:rsid w:val="251E08EF"/>
    <w:rsid w:val="2530186E"/>
    <w:rsid w:val="2567677E"/>
    <w:rsid w:val="25BF43FD"/>
    <w:rsid w:val="25FE5CD1"/>
    <w:rsid w:val="27BC380B"/>
    <w:rsid w:val="27D150E1"/>
    <w:rsid w:val="28244B6B"/>
    <w:rsid w:val="28815BC0"/>
    <w:rsid w:val="289E0FB2"/>
    <w:rsid w:val="28C500C8"/>
    <w:rsid w:val="28C67E0D"/>
    <w:rsid w:val="28D35441"/>
    <w:rsid w:val="2911201E"/>
    <w:rsid w:val="291B1DC8"/>
    <w:rsid w:val="29294452"/>
    <w:rsid w:val="298615D1"/>
    <w:rsid w:val="29FE7A7F"/>
    <w:rsid w:val="2A22083D"/>
    <w:rsid w:val="2A2255C4"/>
    <w:rsid w:val="2A421323"/>
    <w:rsid w:val="2A550AB3"/>
    <w:rsid w:val="2AB97117"/>
    <w:rsid w:val="2ACB4C68"/>
    <w:rsid w:val="2ACF3266"/>
    <w:rsid w:val="2AFF7755"/>
    <w:rsid w:val="2B760D1B"/>
    <w:rsid w:val="2B86108A"/>
    <w:rsid w:val="2B900430"/>
    <w:rsid w:val="2C603E6B"/>
    <w:rsid w:val="2C91216D"/>
    <w:rsid w:val="2D325D72"/>
    <w:rsid w:val="2DB404C0"/>
    <w:rsid w:val="2DD94720"/>
    <w:rsid w:val="2DEE7D7D"/>
    <w:rsid w:val="2DF15CE6"/>
    <w:rsid w:val="2E21163E"/>
    <w:rsid w:val="2E32735A"/>
    <w:rsid w:val="2E392908"/>
    <w:rsid w:val="2E7B3332"/>
    <w:rsid w:val="2EC509B1"/>
    <w:rsid w:val="2F001A5F"/>
    <w:rsid w:val="2F1E3589"/>
    <w:rsid w:val="2F4A3E20"/>
    <w:rsid w:val="2FC57502"/>
    <w:rsid w:val="2FE243E4"/>
    <w:rsid w:val="2FF549B1"/>
    <w:rsid w:val="2FF96956"/>
    <w:rsid w:val="307F0701"/>
    <w:rsid w:val="309637C7"/>
    <w:rsid w:val="30A9593A"/>
    <w:rsid w:val="310B0F64"/>
    <w:rsid w:val="310C7E12"/>
    <w:rsid w:val="3136614A"/>
    <w:rsid w:val="31427071"/>
    <w:rsid w:val="315A6D57"/>
    <w:rsid w:val="316F1843"/>
    <w:rsid w:val="31A46D01"/>
    <w:rsid w:val="323A36E6"/>
    <w:rsid w:val="323D2377"/>
    <w:rsid w:val="32820F28"/>
    <w:rsid w:val="32F553A9"/>
    <w:rsid w:val="33236A81"/>
    <w:rsid w:val="33842DA2"/>
    <w:rsid w:val="3410251B"/>
    <w:rsid w:val="34D76379"/>
    <w:rsid w:val="3502739C"/>
    <w:rsid w:val="358906E1"/>
    <w:rsid w:val="361B0154"/>
    <w:rsid w:val="36533C08"/>
    <w:rsid w:val="36DA55A0"/>
    <w:rsid w:val="36F6333B"/>
    <w:rsid w:val="37105241"/>
    <w:rsid w:val="375D3F72"/>
    <w:rsid w:val="379D7E16"/>
    <w:rsid w:val="37DA6E30"/>
    <w:rsid w:val="381E3903"/>
    <w:rsid w:val="38F76303"/>
    <w:rsid w:val="39756BD2"/>
    <w:rsid w:val="39767BC1"/>
    <w:rsid w:val="39DE674D"/>
    <w:rsid w:val="3A100FCE"/>
    <w:rsid w:val="3ACC04C9"/>
    <w:rsid w:val="3AD252F8"/>
    <w:rsid w:val="3B596975"/>
    <w:rsid w:val="3B9D137C"/>
    <w:rsid w:val="3B9F7800"/>
    <w:rsid w:val="3BBD3623"/>
    <w:rsid w:val="3BCD656A"/>
    <w:rsid w:val="3C296F8B"/>
    <w:rsid w:val="3C7D016C"/>
    <w:rsid w:val="3C8412E6"/>
    <w:rsid w:val="3CDA6EE3"/>
    <w:rsid w:val="3D1240D6"/>
    <w:rsid w:val="3DB87064"/>
    <w:rsid w:val="3DE40616"/>
    <w:rsid w:val="3DF43FFE"/>
    <w:rsid w:val="3E403F76"/>
    <w:rsid w:val="3EB26AE9"/>
    <w:rsid w:val="3EBC1EBD"/>
    <w:rsid w:val="3EC66DC8"/>
    <w:rsid w:val="3EDC792D"/>
    <w:rsid w:val="3EEA0849"/>
    <w:rsid w:val="3EF603C8"/>
    <w:rsid w:val="3F9A4869"/>
    <w:rsid w:val="3FA374B5"/>
    <w:rsid w:val="40041E22"/>
    <w:rsid w:val="40415151"/>
    <w:rsid w:val="40B07FB0"/>
    <w:rsid w:val="40ED2F8C"/>
    <w:rsid w:val="411D49E5"/>
    <w:rsid w:val="413072B2"/>
    <w:rsid w:val="42DA01BE"/>
    <w:rsid w:val="433B0C0C"/>
    <w:rsid w:val="436D751F"/>
    <w:rsid w:val="43990316"/>
    <w:rsid w:val="43BD0295"/>
    <w:rsid w:val="446A3BD2"/>
    <w:rsid w:val="448C1D82"/>
    <w:rsid w:val="449E3321"/>
    <w:rsid w:val="44B25DF8"/>
    <w:rsid w:val="45541687"/>
    <w:rsid w:val="45AA1763"/>
    <w:rsid w:val="45C11989"/>
    <w:rsid w:val="46481C40"/>
    <w:rsid w:val="46881414"/>
    <w:rsid w:val="46D22D6C"/>
    <w:rsid w:val="471739F8"/>
    <w:rsid w:val="47F12CEC"/>
    <w:rsid w:val="48000AE0"/>
    <w:rsid w:val="4814319C"/>
    <w:rsid w:val="481F76E0"/>
    <w:rsid w:val="486205A1"/>
    <w:rsid w:val="486E5261"/>
    <w:rsid w:val="486F6565"/>
    <w:rsid w:val="48C2073C"/>
    <w:rsid w:val="48FB2466"/>
    <w:rsid w:val="49223A4C"/>
    <w:rsid w:val="49226CDE"/>
    <w:rsid w:val="493D7EB8"/>
    <w:rsid w:val="49592BC6"/>
    <w:rsid w:val="498C4BEF"/>
    <w:rsid w:val="49A2565E"/>
    <w:rsid w:val="49BC05CA"/>
    <w:rsid w:val="4A117620"/>
    <w:rsid w:val="4A883A56"/>
    <w:rsid w:val="4ACA7FA3"/>
    <w:rsid w:val="4B0E260D"/>
    <w:rsid w:val="4B3E2E80"/>
    <w:rsid w:val="4BA41A5C"/>
    <w:rsid w:val="4BAC3627"/>
    <w:rsid w:val="4BB14B24"/>
    <w:rsid w:val="4BC446C5"/>
    <w:rsid w:val="4C2E6DD4"/>
    <w:rsid w:val="4C463A1A"/>
    <w:rsid w:val="4C5D54D6"/>
    <w:rsid w:val="4C641E09"/>
    <w:rsid w:val="4CC539D7"/>
    <w:rsid w:val="4CDF47AB"/>
    <w:rsid w:val="4D0E5FA0"/>
    <w:rsid w:val="4D2209A4"/>
    <w:rsid w:val="4D2D680C"/>
    <w:rsid w:val="4D315822"/>
    <w:rsid w:val="4DE1110B"/>
    <w:rsid w:val="4E254107"/>
    <w:rsid w:val="4E566916"/>
    <w:rsid w:val="4E7F44A5"/>
    <w:rsid w:val="4EC318B0"/>
    <w:rsid w:val="4EEB715F"/>
    <w:rsid w:val="4EF81A68"/>
    <w:rsid w:val="4F8E6612"/>
    <w:rsid w:val="4F9F2130"/>
    <w:rsid w:val="4FB366DA"/>
    <w:rsid w:val="4FBD2F57"/>
    <w:rsid w:val="501555F2"/>
    <w:rsid w:val="50D40048"/>
    <w:rsid w:val="50DB0FB3"/>
    <w:rsid w:val="51256551"/>
    <w:rsid w:val="51753D03"/>
    <w:rsid w:val="519D1BF6"/>
    <w:rsid w:val="51A61FA1"/>
    <w:rsid w:val="51CB043B"/>
    <w:rsid w:val="52882588"/>
    <w:rsid w:val="536642E0"/>
    <w:rsid w:val="558537AB"/>
    <w:rsid w:val="55C27E6C"/>
    <w:rsid w:val="55E02674"/>
    <w:rsid w:val="560143A9"/>
    <w:rsid w:val="56F1172B"/>
    <w:rsid w:val="57563B2B"/>
    <w:rsid w:val="5765718D"/>
    <w:rsid w:val="57923DCD"/>
    <w:rsid w:val="57A86F38"/>
    <w:rsid w:val="58024DF3"/>
    <w:rsid w:val="58217DE9"/>
    <w:rsid w:val="58572D5B"/>
    <w:rsid w:val="58BB6D98"/>
    <w:rsid w:val="58CC07E1"/>
    <w:rsid w:val="58DE7C59"/>
    <w:rsid w:val="58FB4A67"/>
    <w:rsid w:val="59423B04"/>
    <w:rsid w:val="59821195"/>
    <w:rsid w:val="5986033A"/>
    <w:rsid w:val="59DF4100"/>
    <w:rsid w:val="59ED17CE"/>
    <w:rsid w:val="5A15290B"/>
    <w:rsid w:val="5AD972E8"/>
    <w:rsid w:val="5AF04059"/>
    <w:rsid w:val="5B0D5282"/>
    <w:rsid w:val="5B486DCE"/>
    <w:rsid w:val="5B81627E"/>
    <w:rsid w:val="5BB1333C"/>
    <w:rsid w:val="5BB740E9"/>
    <w:rsid w:val="5BCD0BCD"/>
    <w:rsid w:val="5C0F6B97"/>
    <w:rsid w:val="5C637A7E"/>
    <w:rsid w:val="5C8332D2"/>
    <w:rsid w:val="5CC5088A"/>
    <w:rsid w:val="5CF47641"/>
    <w:rsid w:val="5CF940DA"/>
    <w:rsid w:val="5D1C5A4F"/>
    <w:rsid w:val="5D382F58"/>
    <w:rsid w:val="5D5126C5"/>
    <w:rsid w:val="5D937070"/>
    <w:rsid w:val="5DA917E0"/>
    <w:rsid w:val="5E4E216F"/>
    <w:rsid w:val="5ED94AAC"/>
    <w:rsid w:val="5F520E4D"/>
    <w:rsid w:val="6264347B"/>
    <w:rsid w:val="628A578E"/>
    <w:rsid w:val="62DB4C3B"/>
    <w:rsid w:val="62E4319F"/>
    <w:rsid w:val="634E73E4"/>
    <w:rsid w:val="63A578CE"/>
    <w:rsid w:val="640805B1"/>
    <w:rsid w:val="64860DFC"/>
    <w:rsid w:val="64D91940"/>
    <w:rsid w:val="65064128"/>
    <w:rsid w:val="65A64FE6"/>
    <w:rsid w:val="65B41197"/>
    <w:rsid w:val="66366456"/>
    <w:rsid w:val="668B6C10"/>
    <w:rsid w:val="668D2E4E"/>
    <w:rsid w:val="66901786"/>
    <w:rsid w:val="669D294D"/>
    <w:rsid w:val="67375865"/>
    <w:rsid w:val="6796478F"/>
    <w:rsid w:val="67B5141A"/>
    <w:rsid w:val="67E40952"/>
    <w:rsid w:val="67FF5CC6"/>
    <w:rsid w:val="68792B9A"/>
    <w:rsid w:val="68DC1E1F"/>
    <w:rsid w:val="6920216A"/>
    <w:rsid w:val="6937082E"/>
    <w:rsid w:val="696E54C3"/>
    <w:rsid w:val="69C30296"/>
    <w:rsid w:val="6A093F49"/>
    <w:rsid w:val="6A2E48C4"/>
    <w:rsid w:val="6A5B786D"/>
    <w:rsid w:val="6A666F81"/>
    <w:rsid w:val="6B471450"/>
    <w:rsid w:val="6B6433C1"/>
    <w:rsid w:val="6C481BC8"/>
    <w:rsid w:val="6C6C4AED"/>
    <w:rsid w:val="6CD04811"/>
    <w:rsid w:val="6D381096"/>
    <w:rsid w:val="6D4A44DB"/>
    <w:rsid w:val="6DCF7660"/>
    <w:rsid w:val="6DDB0B79"/>
    <w:rsid w:val="6E15428C"/>
    <w:rsid w:val="6F434CB2"/>
    <w:rsid w:val="6FEF56F2"/>
    <w:rsid w:val="6FF620E0"/>
    <w:rsid w:val="704E12D0"/>
    <w:rsid w:val="705E3C86"/>
    <w:rsid w:val="70C46D11"/>
    <w:rsid w:val="70F16817"/>
    <w:rsid w:val="715249E1"/>
    <w:rsid w:val="71BC5CAF"/>
    <w:rsid w:val="730469FD"/>
    <w:rsid w:val="73740A10"/>
    <w:rsid w:val="737D4FE1"/>
    <w:rsid w:val="73C65EE3"/>
    <w:rsid w:val="741C7FC3"/>
    <w:rsid w:val="745513BA"/>
    <w:rsid w:val="74611AB5"/>
    <w:rsid w:val="74E70588"/>
    <w:rsid w:val="74ED0240"/>
    <w:rsid w:val="7504516D"/>
    <w:rsid w:val="753D7B3C"/>
    <w:rsid w:val="75D2086C"/>
    <w:rsid w:val="75E7244C"/>
    <w:rsid w:val="76C26CE6"/>
    <w:rsid w:val="76C8568D"/>
    <w:rsid w:val="772A798F"/>
    <w:rsid w:val="777F291C"/>
    <w:rsid w:val="77954015"/>
    <w:rsid w:val="782810F4"/>
    <w:rsid w:val="78482227"/>
    <w:rsid w:val="785C1006"/>
    <w:rsid w:val="790707F7"/>
    <w:rsid w:val="791B278D"/>
    <w:rsid w:val="796F67B7"/>
    <w:rsid w:val="798E0446"/>
    <w:rsid w:val="79913E8C"/>
    <w:rsid w:val="7A91186A"/>
    <w:rsid w:val="7BA31AFD"/>
    <w:rsid w:val="7BF93CF4"/>
    <w:rsid w:val="7BFB4473"/>
    <w:rsid w:val="7C084F4E"/>
    <w:rsid w:val="7C604AA5"/>
    <w:rsid w:val="7CBF2679"/>
    <w:rsid w:val="7D4A221E"/>
    <w:rsid w:val="7D8B1C08"/>
    <w:rsid w:val="7E2F4DF8"/>
    <w:rsid w:val="7F712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3222</Words>
  <Characters>3340</Characters>
  <Lines>14</Lines>
  <Paragraphs>4</Paragraphs>
  <TotalTime>1</TotalTime>
  <ScaleCrop>false</ScaleCrop>
  <LinksUpToDate>false</LinksUpToDate>
  <CharactersWithSpaces>3712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Administrator</cp:lastModifiedBy>
  <cp:lastPrinted>2023-01-17T03:27:00Z</cp:lastPrinted>
  <dcterms:modified xsi:type="dcterms:W3CDTF">2023-10-08T07:34:14Z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4AA328747CA24367A46F7AC5D2A9FA3D</vt:lpwstr>
  </property>
</Properties>
</file>