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sz w:val="32"/>
          <w:szCs w:val="32"/>
          <w:lang w:val="en-US"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法人代表：李平</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本宗地位于</w:t>
      </w:r>
      <w:r>
        <w:rPr>
          <w:rFonts w:hint="eastAsia" w:ascii="仿宋_GB2312" w:hAnsi="仿宋_GB2312" w:eastAsia="仿宋_GB2312" w:cs="仿宋_GB2312"/>
          <w:color w:val="auto"/>
          <w:sz w:val="32"/>
          <w:szCs w:val="32"/>
          <w:u w:val="single"/>
          <w:lang w:val="en-US" w:eastAsia="zh-CN"/>
        </w:rPr>
        <w:t xml:space="preserve">  博罗县园洲镇和安大道东侧地段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宗地面积</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u w:val="single"/>
          <w:lang w:val="en-US" w:eastAsia="zh-CN"/>
        </w:rPr>
        <w:t xml:space="preserve"> 19866  </w:t>
      </w:r>
      <w:r>
        <w:rPr>
          <w:rFonts w:hint="eastAsia" w:ascii="仿宋_GB2312" w:hAnsi="仿宋_GB2312" w:eastAsia="仿宋_GB2312" w:cs="仿宋_GB2312"/>
          <w:color w:val="auto"/>
          <w:sz w:val="32"/>
          <w:szCs w:val="32"/>
          <w:lang w:val="en-US" w:eastAsia="zh-CN"/>
        </w:rPr>
        <w:t>平方米，地块编号为</w:t>
      </w:r>
      <w:r>
        <w:rPr>
          <w:rFonts w:hint="eastAsia" w:ascii="仿宋_GB2312" w:hAnsi="仿宋_GB2312" w:eastAsia="仿宋_GB2312" w:cs="仿宋_GB2312"/>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〔2022〕6</w:t>
      </w:r>
      <w:r>
        <w:rPr>
          <w:rFonts w:hint="eastAsia" w:ascii="仿宋_GB2312" w:hAnsi="仿宋_GB2312" w:eastAsia="仿宋_GB2312" w:cs="仿宋_GB2312"/>
          <w:color w:val="auto"/>
          <w:sz w:val="32"/>
          <w:szCs w:val="32"/>
          <w:u w:val="single"/>
          <w:lang w:val="en-US" w:eastAsia="zh-CN"/>
        </w:rPr>
        <w:t xml:space="preserve">9号  </w:t>
      </w:r>
      <w:r>
        <w:rPr>
          <w:rFonts w:hint="eastAsia" w:ascii="仿宋_GB2312" w:hAnsi="仿宋_GB2312" w:eastAsia="仿宋_GB2312" w:cs="仿宋_GB2312"/>
          <w:color w:val="auto"/>
          <w:sz w:val="32"/>
          <w:szCs w:val="32"/>
          <w:u w:val="none"/>
          <w:lang w:val="en-US" w:eastAsia="zh-CN"/>
        </w:rPr>
        <w:t xml:space="preserve"> ，土地用途为</w:t>
      </w:r>
      <w:r>
        <w:rPr>
          <w:rFonts w:hint="eastAsia" w:ascii="仿宋_GB2312" w:hAnsi="仿宋_GB2312" w:eastAsia="仿宋_GB2312" w:cs="仿宋_GB2312"/>
          <w:color w:val="auto"/>
          <w:sz w:val="32"/>
          <w:szCs w:val="32"/>
          <w:u w:val="single"/>
          <w:lang w:val="en-US" w:eastAsia="zh-CN"/>
        </w:rPr>
        <w:t xml:space="preserve">  一类工业用地   </w:t>
      </w:r>
      <w:r>
        <w:rPr>
          <w:rFonts w:hint="eastAsia" w:ascii="仿宋_GB2312" w:hAnsi="仿宋_GB2312" w:eastAsia="仿宋_GB2312" w:cs="仿宋_GB2312"/>
          <w:color w:val="auto"/>
          <w:sz w:val="32"/>
          <w:szCs w:val="32"/>
          <w:u w:val="none"/>
          <w:lang w:val="en-US" w:eastAsia="zh-CN"/>
        </w:rPr>
        <w:t>，土地使用权出让年限</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u w:val="none"/>
          <w:lang w:val="en-US" w:eastAsia="zh-CN"/>
        </w:rPr>
        <w:t>年，容积率为</w:t>
      </w:r>
      <w:r>
        <w:rPr>
          <w:rFonts w:hint="eastAsia" w:ascii="仿宋_GB2312" w:hAnsi="仿宋_GB2312" w:eastAsia="仿宋_GB2312" w:cs="仿宋_GB2312"/>
          <w:color w:val="auto"/>
          <w:sz w:val="32"/>
          <w:szCs w:val="32"/>
          <w:u w:val="single"/>
          <w:lang w:val="en-US" w:eastAsia="zh-CN"/>
        </w:rPr>
        <w:t xml:space="preserve">   1.6～2.5   </w:t>
      </w:r>
      <w:r>
        <w:rPr>
          <w:rFonts w:hint="eastAsia" w:ascii="仿宋_GB2312" w:hAnsi="仿宋_GB2312" w:eastAsia="仿宋_GB2312" w:cs="仿宋_GB2312"/>
          <w:color w:val="auto"/>
          <w:sz w:val="32"/>
          <w:szCs w:val="32"/>
          <w:u w:val="none"/>
          <w:lang w:val="en-US" w:eastAsia="zh-CN"/>
        </w:rPr>
        <w:t>。上述指标，以自然资源部门最终核定的用地方案为准。</w:t>
      </w:r>
      <w:bookmarkStart w:id="0" w:name="_GoBack"/>
      <w:bookmarkEnd w:id="0"/>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仪器仪表制造业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w:t>
      </w:r>
      <w:r>
        <w:rPr>
          <w:rFonts w:hint="eastAsia" w:ascii="仿宋" w:hAnsi="仿宋" w:eastAsia="仿宋" w:cs="Arial"/>
          <w:color w:val="auto"/>
          <w:sz w:val="32"/>
          <w:szCs w:val="32"/>
          <w:u w:val="single"/>
          <w:lang w:val="en-US" w:eastAsia="zh-CN"/>
        </w:rPr>
        <w:t>项目建成后，主要从事锂电池新能源检测设备及相关试验设备的研发、生产及销售。</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04F27"/>
    <w:rsid w:val="04913698"/>
    <w:rsid w:val="04B2707F"/>
    <w:rsid w:val="05422B67"/>
    <w:rsid w:val="05D23250"/>
    <w:rsid w:val="05E63424"/>
    <w:rsid w:val="07F36875"/>
    <w:rsid w:val="082552A6"/>
    <w:rsid w:val="08316DF2"/>
    <w:rsid w:val="08464B3C"/>
    <w:rsid w:val="08E7038B"/>
    <w:rsid w:val="099610F2"/>
    <w:rsid w:val="0A0C7B09"/>
    <w:rsid w:val="0A270255"/>
    <w:rsid w:val="0A2E0793"/>
    <w:rsid w:val="0ADB6E6A"/>
    <w:rsid w:val="0B3C0212"/>
    <w:rsid w:val="0BEF300D"/>
    <w:rsid w:val="0BEF7B7B"/>
    <w:rsid w:val="0BFC69A7"/>
    <w:rsid w:val="0C2357A7"/>
    <w:rsid w:val="0C351511"/>
    <w:rsid w:val="0D152CDC"/>
    <w:rsid w:val="0D6976AE"/>
    <w:rsid w:val="0D8A3253"/>
    <w:rsid w:val="0D9B6787"/>
    <w:rsid w:val="0E282623"/>
    <w:rsid w:val="0EE90E17"/>
    <w:rsid w:val="0F290764"/>
    <w:rsid w:val="0F972196"/>
    <w:rsid w:val="0FB14700"/>
    <w:rsid w:val="0FBF7E1F"/>
    <w:rsid w:val="0FE720E8"/>
    <w:rsid w:val="0FEF116B"/>
    <w:rsid w:val="105761F0"/>
    <w:rsid w:val="10CE7BB0"/>
    <w:rsid w:val="114203CB"/>
    <w:rsid w:val="11F45BCB"/>
    <w:rsid w:val="122F7090"/>
    <w:rsid w:val="12D83B09"/>
    <w:rsid w:val="133C390A"/>
    <w:rsid w:val="13611602"/>
    <w:rsid w:val="13C04D72"/>
    <w:rsid w:val="13E96A90"/>
    <w:rsid w:val="144D12B4"/>
    <w:rsid w:val="155E50F9"/>
    <w:rsid w:val="157F42CF"/>
    <w:rsid w:val="15B23E94"/>
    <w:rsid w:val="16010852"/>
    <w:rsid w:val="16FB3447"/>
    <w:rsid w:val="17E917A5"/>
    <w:rsid w:val="17FB2B64"/>
    <w:rsid w:val="186C6EF8"/>
    <w:rsid w:val="18790310"/>
    <w:rsid w:val="187F408A"/>
    <w:rsid w:val="188E2C3C"/>
    <w:rsid w:val="18C621A1"/>
    <w:rsid w:val="18C64525"/>
    <w:rsid w:val="19760B69"/>
    <w:rsid w:val="19821952"/>
    <w:rsid w:val="19857C91"/>
    <w:rsid w:val="19C2061D"/>
    <w:rsid w:val="19E93816"/>
    <w:rsid w:val="1A355893"/>
    <w:rsid w:val="1AA93096"/>
    <w:rsid w:val="1BCB5D45"/>
    <w:rsid w:val="1C1757AA"/>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34E3A3B"/>
    <w:rsid w:val="23EC5630"/>
    <w:rsid w:val="243168D6"/>
    <w:rsid w:val="2514003F"/>
    <w:rsid w:val="2530186E"/>
    <w:rsid w:val="2567677E"/>
    <w:rsid w:val="25FE5CD1"/>
    <w:rsid w:val="26826BEC"/>
    <w:rsid w:val="26FC20F4"/>
    <w:rsid w:val="272F2308"/>
    <w:rsid w:val="27BC380B"/>
    <w:rsid w:val="28815BC0"/>
    <w:rsid w:val="28AE3682"/>
    <w:rsid w:val="28C500C8"/>
    <w:rsid w:val="28D35441"/>
    <w:rsid w:val="2911201E"/>
    <w:rsid w:val="291B1DC8"/>
    <w:rsid w:val="29294452"/>
    <w:rsid w:val="298615D1"/>
    <w:rsid w:val="29CB53D5"/>
    <w:rsid w:val="29FE7A7F"/>
    <w:rsid w:val="2A22083D"/>
    <w:rsid w:val="2A2255C4"/>
    <w:rsid w:val="2A421323"/>
    <w:rsid w:val="2A550AB3"/>
    <w:rsid w:val="2AB97117"/>
    <w:rsid w:val="2ACB4C68"/>
    <w:rsid w:val="2ACF3266"/>
    <w:rsid w:val="2AFF7755"/>
    <w:rsid w:val="2B86108A"/>
    <w:rsid w:val="2B900430"/>
    <w:rsid w:val="2C603E6B"/>
    <w:rsid w:val="2C91216D"/>
    <w:rsid w:val="2CBC6329"/>
    <w:rsid w:val="2DD94720"/>
    <w:rsid w:val="2DEE7D7D"/>
    <w:rsid w:val="2DF15CE6"/>
    <w:rsid w:val="2E392908"/>
    <w:rsid w:val="2E7B3332"/>
    <w:rsid w:val="2EC509B1"/>
    <w:rsid w:val="2F001A5F"/>
    <w:rsid w:val="2F1E3589"/>
    <w:rsid w:val="2FC57502"/>
    <w:rsid w:val="2FE243E4"/>
    <w:rsid w:val="2FF549B1"/>
    <w:rsid w:val="2FF96956"/>
    <w:rsid w:val="307F0701"/>
    <w:rsid w:val="3088148A"/>
    <w:rsid w:val="309637C7"/>
    <w:rsid w:val="310C7E12"/>
    <w:rsid w:val="31427071"/>
    <w:rsid w:val="315A6D57"/>
    <w:rsid w:val="316F1843"/>
    <w:rsid w:val="323A36E6"/>
    <w:rsid w:val="32820F28"/>
    <w:rsid w:val="32FC7CD6"/>
    <w:rsid w:val="33236A81"/>
    <w:rsid w:val="33842DA2"/>
    <w:rsid w:val="3410251B"/>
    <w:rsid w:val="34474226"/>
    <w:rsid w:val="34D76379"/>
    <w:rsid w:val="3502739C"/>
    <w:rsid w:val="358906E1"/>
    <w:rsid w:val="359D4857"/>
    <w:rsid w:val="37105241"/>
    <w:rsid w:val="374F4C59"/>
    <w:rsid w:val="37535E6B"/>
    <w:rsid w:val="378211C5"/>
    <w:rsid w:val="379D7E16"/>
    <w:rsid w:val="381E3903"/>
    <w:rsid w:val="39767BC1"/>
    <w:rsid w:val="39902776"/>
    <w:rsid w:val="39DE674D"/>
    <w:rsid w:val="3A4C205F"/>
    <w:rsid w:val="3ACC04C9"/>
    <w:rsid w:val="3AD252F8"/>
    <w:rsid w:val="3B596975"/>
    <w:rsid w:val="3B9D137C"/>
    <w:rsid w:val="3BBD3623"/>
    <w:rsid w:val="3BCD656A"/>
    <w:rsid w:val="3C0B62C1"/>
    <w:rsid w:val="3C296F8B"/>
    <w:rsid w:val="3C7D016C"/>
    <w:rsid w:val="3C8412E6"/>
    <w:rsid w:val="3C9055C1"/>
    <w:rsid w:val="3D1240D6"/>
    <w:rsid w:val="3DB87064"/>
    <w:rsid w:val="3DE40616"/>
    <w:rsid w:val="3DF43FFE"/>
    <w:rsid w:val="3E2945E4"/>
    <w:rsid w:val="3E403F76"/>
    <w:rsid w:val="3E731CE0"/>
    <w:rsid w:val="3EBC1EBD"/>
    <w:rsid w:val="3EEA0849"/>
    <w:rsid w:val="3EF603C8"/>
    <w:rsid w:val="3FA374B5"/>
    <w:rsid w:val="3FC70F5A"/>
    <w:rsid w:val="40041E22"/>
    <w:rsid w:val="4016273C"/>
    <w:rsid w:val="40415151"/>
    <w:rsid w:val="40B07FB0"/>
    <w:rsid w:val="413072B2"/>
    <w:rsid w:val="41512AF1"/>
    <w:rsid w:val="41F454F7"/>
    <w:rsid w:val="42AC39BD"/>
    <w:rsid w:val="433B0C0C"/>
    <w:rsid w:val="436D751F"/>
    <w:rsid w:val="43990316"/>
    <w:rsid w:val="43BD0295"/>
    <w:rsid w:val="446A3BD2"/>
    <w:rsid w:val="44B25DF8"/>
    <w:rsid w:val="45541687"/>
    <w:rsid w:val="45AA1763"/>
    <w:rsid w:val="46481C40"/>
    <w:rsid w:val="46881414"/>
    <w:rsid w:val="46CE0FCE"/>
    <w:rsid w:val="46D22D6C"/>
    <w:rsid w:val="47F12CEC"/>
    <w:rsid w:val="4814319C"/>
    <w:rsid w:val="48C2073C"/>
    <w:rsid w:val="48FB2466"/>
    <w:rsid w:val="49200574"/>
    <w:rsid w:val="49223A4C"/>
    <w:rsid w:val="49592BC6"/>
    <w:rsid w:val="4A883A56"/>
    <w:rsid w:val="4ACA7FA3"/>
    <w:rsid w:val="4B0E260D"/>
    <w:rsid w:val="4BAC3627"/>
    <w:rsid w:val="4BB14B24"/>
    <w:rsid w:val="4BC446C5"/>
    <w:rsid w:val="4C2E6DD4"/>
    <w:rsid w:val="4CA86D2E"/>
    <w:rsid w:val="4CC539D7"/>
    <w:rsid w:val="4CC81BB9"/>
    <w:rsid w:val="4D0E5FA0"/>
    <w:rsid w:val="4D2209A4"/>
    <w:rsid w:val="4D2D680C"/>
    <w:rsid w:val="4D315822"/>
    <w:rsid w:val="4DE1110B"/>
    <w:rsid w:val="4E254107"/>
    <w:rsid w:val="4E760921"/>
    <w:rsid w:val="4E7F44A5"/>
    <w:rsid w:val="4E883EB4"/>
    <w:rsid w:val="4EEB715F"/>
    <w:rsid w:val="4EF81A68"/>
    <w:rsid w:val="4F157EB7"/>
    <w:rsid w:val="4F6555F6"/>
    <w:rsid w:val="4FB366DA"/>
    <w:rsid w:val="4FBD2F57"/>
    <w:rsid w:val="50DB0FB3"/>
    <w:rsid w:val="51256551"/>
    <w:rsid w:val="51753D03"/>
    <w:rsid w:val="51A61FA1"/>
    <w:rsid w:val="51CB043B"/>
    <w:rsid w:val="52882588"/>
    <w:rsid w:val="536642E0"/>
    <w:rsid w:val="53A028BF"/>
    <w:rsid w:val="558537AB"/>
    <w:rsid w:val="55C27E6C"/>
    <w:rsid w:val="55E02674"/>
    <w:rsid w:val="56933EE7"/>
    <w:rsid w:val="56F1172B"/>
    <w:rsid w:val="57081349"/>
    <w:rsid w:val="5765718D"/>
    <w:rsid w:val="577A794E"/>
    <w:rsid w:val="57C91FC6"/>
    <w:rsid w:val="58217DE9"/>
    <w:rsid w:val="58572D5B"/>
    <w:rsid w:val="5862376F"/>
    <w:rsid w:val="58BB6D98"/>
    <w:rsid w:val="58CC07E1"/>
    <w:rsid w:val="58FB4A67"/>
    <w:rsid w:val="59423B04"/>
    <w:rsid w:val="5986033A"/>
    <w:rsid w:val="59DF4100"/>
    <w:rsid w:val="59FD609A"/>
    <w:rsid w:val="5AD972E8"/>
    <w:rsid w:val="5AF04059"/>
    <w:rsid w:val="5B0D5282"/>
    <w:rsid w:val="5B81627E"/>
    <w:rsid w:val="5BB1333C"/>
    <w:rsid w:val="5BB740E9"/>
    <w:rsid w:val="5BCD0BCD"/>
    <w:rsid w:val="5C0F76E6"/>
    <w:rsid w:val="5CF47641"/>
    <w:rsid w:val="5D382F58"/>
    <w:rsid w:val="5D391C62"/>
    <w:rsid w:val="5E4E216F"/>
    <w:rsid w:val="5F520E4D"/>
    <w:rsid w:val="6264347B"/>
    <w:rsid w:val="628A578E"/>
    <w:rsid w:val="62E4319F"/>
    <w:rsid w:val="634E73E4"/>
    <w:rsid w:val="63A578CE"/>
    <w:rsid w:val="640805B1"/>
    <w:rsid w:val="64860DFC"/>
    <w:rsid w:val="64D91940"/>
    <w:rsid w:val="65064128"/>
    <w:rsid w:val="65A64FE6"/>
    <w:rsid w:val="668B6C10"/>
    <w:rsid w:val="669D294D"/>
    <w:rsid w:val="673C11C4"/>
    <w:rsid w:val="6796478F"/>
    <w:rsid w:val="67B5141A"/>
    <w:rsid w:val="67E40952"/>
    <w:rsid w:val="67FF5CC6"/>
    <w:rsid w:val="68792B9A"/>
    <w:rsid w:val="68DC1E1F"/>
    <w:rsid w:val="6920216A"/>
    <w:rsid w:val="696E54C3"/>
    <w:rsid w:val="6A093F49"/>
    <w:rsid w:val="6A2E48C4"/>
    <w:rsid w:val="6A40489C"/>
    <w:rsid w:val="6A472691"/>
    <w:rsid w:val="6A5B786D"/>
    <w:rsid w:val="6A666F81"/>
    <w:rsid w:val="6B471450"/>
    <w:rsid w:val="6B621541"/>
    <w:rsid w:val="6B980261"/>
    <w:rsid w:val="6C22455B"/>
    <w:rsid w:val="6C481BC8"/>
    <w:rsid w:val="6CBA26D2"/>
    <w:rsid w:val="6D381096"/>
    <w:rsid w:val="6DC14A3C"/>
    <w:rsid w:val="6E15428C"/>
    <w:rsid w:val="6F434CB2"/>
    <w:rsid w:val="6FEF56F2"/>
    <w:rsid w:val="6FF620E0"/>
    <w:rsid w:val="70B92D23"/>
    <w:rsid w:val="70E4503B"/>
    <w:rsid w:val="70F16817"/>
    <w:rsid w:val="715249E1"/>
    <w:rsid w:val="71BC5CAF"/>
    <w:rsid w:val="73740A10"/>
    <w:rsid w:val="737D4FE1"/>
    <w:rsid w:val="73C65EE3"/>
    <w:rsid w:val="740F6992"/>
    <w:rsid w:val="741C7FC3"/>
    <w:rsid w:val="745513BA"/>
    <w:rsid w:val="74E70588"/>
    <w:rsid w:val="74ED0240"/>
    <w:rsid w:val="755425B8"/>
    <w:rsid w:val="75D2086C"/>
    <w:rsid w:val="75E7244C"/>
    <w:rsid w:val="75EF3833"/>
    <w:rsid w:val="767F4431"/>
    <w:rsid w:val="76C8568D"/>
    <w:rsid w:val="77954015"/>
    <w:rsid w:val="782810F4"/>
    <w:rsid w:val="78482227"/>
    <w:rsid w:val="791B278D"/>
    <w:rsid w:val="796D6466"/>
    <w:rsid w:val="796F67B7"/>
    <w:rsid w:val="798E0446"/>
    <w:rsid w:val="79913E8C"/>
    <w:rsid w:val="7A91186A"/>
    <w:rsid w:val="7AF23733"/>
    <w:rsid w:val="7B1C7418"/>
    <w:rsid w:val="7BA31AFD"/>
    <w:rsid w:val="7BF93CF4"/>
    <w:rsid w:val="7C084F4E"/>
    <w:rsid w:val="7C604AA5"/>
    <w:rsid w:val="7C671322"/>
    <w:rsid w:val="7D4A221E"/>
    <w:rsid w:val="7DD8313A"/>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90</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2022-11-17T09:47:38Z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