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
          <w:color w:val="auto"/>
          <w:sz w:val="32"/>
          <w:szCs w:val="32"/>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021</w:t>
      </w:r>
      <w:r>
        <w:rPr>
          <w:rFonts w:hint="eastAsia" w:ascii="仿宋" w:hAnsi="仿宋" w:eastAsia="仿宋" w:cs="仿宋_GB2312"/>
          <w:b/>
          <w:bCs/>
          <w:color w:val="auto"/>
          <w:sz w:val="32"/>
          <w:szCs w:val="32"/>
          <w:u w:val="none"/>
        </w:rPr>
        <w:t>号</w:t>
      </w:r>
    </w:p>
    <w:p>
      <w:pPr>
        <w:numPr>
          <w:ilvl w:val="0"/>
          <w:numId w:val="0"/>
        </w:num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有关宗地的电子挂牌交易公告等相关信息通过中国土地市场网</w:t>
      </w:r>
      <w:r>
        <w:rPr>
          <w:rFonts w:hint="eastAsia" w:ascii="仿宋" w:hAnsi="仿宋" w:eastAsia="仿宋" w:cs="仿宋"/>
          <w:sz w:val="32"/>
          <w:szCs w:val="32"/>
          <w:lang w:eastAsia="zh-CN"/>
        </w:rPr>
        <w:t>、</w:t>
      </w:r>
      <w:r>
        <w:rPr>
          <w:rFonts w:hint="eastAsia" w:ascii="仿宋" w:hAnsi="仿宋" w:eastAsia="仿宋" w:cs="华文仿宋"/>
          <w:color w:val="auto"/>
          <w:sz w:val="32"/>
          <w:szCs w:val="32"/>
        </w:rPr>
        <w:t>广东省公共资源交易平台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网上挂牌交易系统</w:t>
      </w:r>
      <w:r>
        <w:rPr>
          <w:rFonts w:hint="eastAsia" w:ascii="仿宋" w:hAnsi="仿宋" w:eastAsia="仿宋" w:cs="仿宋"/>
          <w:color w:val="auto"/>
          <w:sz w:val="32"/>
          <w:szCs w:val="32"/>
          <w:lang w:eastAsia="zh-CN"/>
        </w:rPr>
        <w:t>和</w:t>
      </w:r>
      <w:r>
        <w:rPr>
          <w:rFonts w:hint="eastAsia" w:ascii="仿宋" w:hAnsi="仿宋" w:eastAsia="仿宋" w:cs="仿宋"/>
          <w:sz w:val="32"/>
          <w:szCs w:val="32"/>
        </w:rPr>
        <w:t>交易大厅的电子显示屏等媒介同步发布。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0000FF"/>
          <w:sz w:val="32"/>
          <w:szCs w:val="32"/>
          <w:lang w:eastAsia="zh-CN"/>
        </w:rPr>
      </w:pPr>
      <w:r>
        <w:rPr>
          <w:rFonts w:hint="eastAsia" w:ascii="仿宋" w:hAnsi="仿宋" w:eastAsia="仿宋" w:cs="华文仿宋"/>
          <w:b w:val="0"/>
          <w:bCs w:val="0"/>
          <w:color w:val="0000FF"/>
          <w:sz w:val="32"/>
          <w:szCs w:val="32"/>
        </w:rPr>
        <w:t>成交候选人线上</w:t>
      </w:r>
      <w:r>
        <w:rPr>
          <w:rFonts w:hint="eastAsia" w:ascii="仿宋" w:hAnsi="仿宋" w:eastAsia="仿宋" w:cs="华文仿宋"/>
          <w:b w:val="0"/>
          <w:bCs w:val="0"/>
          <w:color w:val="0000FF"/>
          <w:sz w:val="32"/>
          <w:szCs w:val="32"/>
          <w:lang w:val="en-US" w:eastAsia="zh-CN"/>
        </w:rPr>
        <w:t>提交</w:t>
      </w:r>
      <w:r>
        <w:rPr>
          <w:rFonts w:hint="eastAsia" w:ascii="仿宋" w:hAnsi="仿宋" w:eastAsia="仿宋" w:cs="华文仿宋"/>
          <w:b w:val="0"/>
          <w:bCs w:val="0"/>
          <w:color w:val="0000FF"/>
          <w:sz w:val="32"/>
          <w:szCs w:val="32"/>
        </w:rPr>
        <w:t>审核材料清单如下：</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（一）《竞买申请书》（交易网站下载）；</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（二）《竞价结果通知书》（交易网站下载）；</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（三）《竞买保证金到账通知书》（交易网站下载）；</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（四）竞买保证金转账凭证复印件（加盖公章）；</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（五）申请竞买人有效的《营业执照》复印件（加盖公章）；</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（六）法定代表人身份证复印件（加盖公章）；</w:t>
      </w:r>
    </w:p>
    <w:p>
      <w:pPr>
        <w:keepNext w:val="0"/>
        <w:keepLines w:val="0"/>
        <w:pageBreakBefore w:val="0"/>
        <w:kinsoku/>
        <w:overflowPunct/>
        <w:topLinePunct w:val="0"/>
        <w:autoSpaceDE/>
        <w:bidi w:val="0"/>
        <w:spacing w:line="520" w:lineRule="exact"/>
        <w:ind w:firstLine="555"/>
        <w:textAlignment w:val="auto"/>
        <w:rPr>
          <w:rFonts w:hint="eastAsia" w:ascii="仿宋" w:hAnsi="仿宋" w:eastAsia="仿宋" w:cs="华文仿宋"/>
          <w:b w:val="0"/>
          <w:bCs w:val="0"/>
          <w:color w:val="000000"/>
          <w:kern w:val="2"/>
          <w:sz w:val="32"/>
          <w:szCs w:val="32"/>
        </w:rPr>
      </w:pPr>
      <w:r>
        <w:rPr>
          <w:rFonts w:hint="eastAsia" w:ascii="仿宋" w:hAnsi="仿宋" w:eastAsia="仿宋" w:cs="华文仿宋"/>
          <w:b w:val="0"/>
          <w:bCs w:val="0"/>
          <w:color w:val="000000"/>
          <w:kern w:val="2"/>
          <w:sz w:val="32"/>
          <w:szCs w:val="32"/>
        </w:rPr>
        <w:t>（七）授权他人代理的授权委托书及代理人身份证复印件（按模板填写）；</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000000"/>
          <w:kern w:val="2"/>
          <w:sz w:val="32"/>
          <w:szCs w:val="32"/>
        </w:rPr>
        <w:t>（八）联合竞买协议（联合竞买情形的提供，加盖公章）</w:t>
      </w:r>
      <w:bookmarkStart w:id="0" w:name="_GoBack"/>
      <w:bookmarkEnd w:id="0"/>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6587A83"/>
    <w:rsid w:val="0D96631E"/>
    <w:rsid w:val="0F586A0D"/>
    <w:rsid w:val="12413F80"/>
    <w:rsid w:val="1DAD3E49"/>
    <w:rsid w:val="224C5F2F"/>
    <w:rsid w:val="24134E9E"/>
    <w:rsid w:val="24EC4FEB"/>
    <w:rsid w:val="28890BEC"/>
    <w:rsid w:val="2A4E247F"/>
    <w:rsid w:val="2FCC3A6A"/>
    <w:rsid w:val="305A7E24"/>
    <w:rsid w:val="35E1664C"/>
    <w:rsid w:val="37251A19"/>
    <w:rsid w:val="39192335"/>
    <w:rsid w:val="39B55791"/>
    <w:rsid w:val="3F4C2CB2"/>
    <w:rsid w:val="436B501D"/>
    <w:rsid w:val="4A497E70"/>
    <w:rsid w:val="4F624AF9"/>
    <w:rsid w:val="513A5026"/>
    <w:rsid w:val="560B6EB6"/>
    <w:rsid w:val="5D497381"/>
    <w:rsid w:val="5E373C13"/>
    <w:rsid w:val="65733ED9"/>
    <w:rsid w:val="691B3097"/>
    <w:rsid w:val="6AC34BC3"/>
    <w:rsid w:val="6C026FB6"/>
    <w:rsid w:val="6CA57501"/>
    <w:rsid w:val="6DE00A2C"/>
    <w:rsid w:val="745676AC"/>
    <w:rsid w:val="766A2811"/>
    <w:rsid w:val="79CB18BC"/>
    <w:rsid w:val="7B293CFA"/>
    <w:rsid w:val="7FB4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0</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2023-11-09T03:10:20Z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E335E99E74A142F7B540A8081593B837</vt:lpwstr>
  </property>
</Properties>
</file>